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附件4：</w:t>
      </w:r>
    </w:p>
    <w:p>
      <w:pPr>
        <w:spacing w:line="580" w:lineRule="exact"/>
        <w:jc w:val="center"/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  <w:t>2024年全区中等职业学校技能大赛优秀</w:t>
      </w:r>
    </w:p>
    <w:p>
      <w:pPr>
        <w:spacing w:line="580" w:lineRule="exact"/>
        <w:jc w:val="center"/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Times New Roman"/>
          <w:bCs/>
          <w:color w:val="auto"/>
          <w:sz w:val="44"/>
          <w:szCs w:val="44"/>
          <w:lang w:val="en-US" w:eastAsia="zh-CN"/>
        </w:rPr>
        <w:t>组织奖名单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呼和浩特市商贸旅游职业学校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包头机械工业职业学校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呼伦贝尔市教育局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兴安盟教育局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通辽市教育局</w:t>
      </w:r>
    </w:p>
    <w:p>
      <w:pPr>
        <w:pStyle w:val="2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赤峰市华夏职业学校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锡林郭勒职业教育中心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卓资县职业中学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鄂尔多斯市教育体育局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巴彦淖尔市第一职业学校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E56E5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C2E56E5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118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2025-03-12T02:39:00Z</dcterms:created>
  <dc:creator>官网信息发布</dc:creator>
  <cp:lastModifiedBy>官网信息发布</cp:lastModifiedBy>
  <dcterms:modified xsi:type="dcterms:W3CDTF">2025-03-12T02:39:28Z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32DC526A4B1249759CB75D70C6FA3004</vt:lpwstr>
  </property>
</Properties>
</file>