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9C" w:rsidRPr="00E92824" w:rsidRDefault="00EF629C" w:rsidP="00EF629C">
      <w:pPr>
        <w:spacing w:line="580" w:lineRule="exact"/>
        <w:jc w:val="left"/>
        <w:rPr>
          <w:rFonts w:ascii="黑体" w:eastAsia="黑体" w:hAnsi="黑体" w:cs="黑体"/>
          <w:color w:val="000000"/>
          <w:spacing w:val="3"/>
        </w:rPr>
      </w:pPr>
      <w:r w:rsidRPr="00E92824">
        <w:rPr>
          <w:rFonts w:ascii="黑体" w:eastAsia="黑体" w:hAnsi="黑体" w:cs="黑体" w:hint="eastAsia"/>
          <w:color w:val="000000"/>
          <w:spacing w:val="3"/>
        </w:rPr>
        <w:t>附件2</w:t>
      </w:r>
    </w:p>
    <w:p w:rsidR="00EF629C" w:rsidRPr="00E92824" w:rsidRDefault="00EF629C" w:rsidP="00EF629C">
      <w:pPr>
        <w:spacing w:line="580" w:lineRule="exact"/>
        <w:jc w:val="left"/>
        <w:rPr>
          <w:rFonts w:ascii="黑体" w:eastAsia="黑体" w:hAnsi="黑体" w:cs="黑体"/>
          <w:color w:val="000000"/>
          <w:spacing w:val="3"/>
        </w:rPr>
      </w:pPr>
    </w:p>
    <w:p w:rsidR="00EF629C" w:rsidRPr="00E92824" w:rsidRDefault="00EF629C" w:rsidP="00EF629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  <w:r w:rsidRPr="00E92824">
        <w:rPr>
          <w:rFonts w:ascii="方正小标宋简体" w:eastAsia="方正小标宋简体" w:hAnsi="方正小标宋简体" w:cs="方正小标宋简体" w:hint="eastAsia"/>
          <w:color w:val="000000"/>
          <w:spacing w:val="3"/>
          <w:sz w:val="44"/>
          <w:szCs w:val="44"/>
        </w:rPr>
        <w:t>2023年职业教育一流核心课程（线下）</w:t>
      </w:r>
    </w:p>
    <w:p w:rsidR="00EF629C" w:rsidRPr="00E92824" w:rsidRDefault="00EF629C" w:rsidP="00EF629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  <w:r w:rsidRPr="00E92824">
        <w:rPr>
          <w:rFonts w:ascii="方正小标宋简体" w:eastAsia="方正小标宋简体" w:hAnsi="方正小标宋简体" w:cs="方正小标宋简体" w:hint="eastAsia"/>
          <w:color w:val="000000"/>
          <w:spacing w:val="3"/>
          <w:sz w:val="44"/>
          <w:szCs w:val="44"/>
        </w:rPr>
        <w:t>拟推荐名单</w:t>
      </w:r>
    </w:p>
    <w:p w:rsidR="00EF629C" w:rsidRPr="00E92824" w:rsidRDefault="00EF629C" w:rsidP="00EF629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113"/>
        <w:gridCol w:w="3564"/>
      </w:tblGrid>
      <w:tr w:rsidR="00EF629C" w:rsidRPr="00E92824" w:rsidTr="00816EDE">
        <w:tc>
          <w:tcPr>
            <w:tcW w:w="1611" w:type="dxa"/>
            <w:shd w:val="clear" w:color="auto" w:fill="auto"/>
          </w:tcPr>
          <w:p w:rsidR="00EF629C" w:rsidRPr="00E92824" w:rsidRDefault="00EF629C" w:rsidP="00816EDE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pacing w:val="3"/>
              </w:rPr>
            </w:pPr>
            <w:r w:rsidRPr="00E92824">
              <w:rPr>
                <w:rFonts w:ascii="黑体" w:eastAsia="黑体" w:hAnsi="黑体" w:cs="黑体" w:hint="eastAsia"/>
                <w:color w:val="000000"/>
                <w:spacing w:val="3"/>
              </w:rPr>
              <w:t>类别</w:t>
            </w:r>
          </w:p>
        </w:tc>
        <w:tc>
          <w:tcPr>
            <w:tcW w:w="3388" w:type="dxa"/>
            <w:shd w:val="clear" w:color="auto" w:fill="auto"/>
          </w:tcPr>
          <w:p w:rsidR="00EF629C" w:rsidRPr="00E92824" w:rsidRDefault="00EF629C" w:rsidP="00816EDE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pacing w:val="3"/>
              </w:rPr>
            </w:pPr>
            <w:r w:rsidRPr="00E92824">
              <w:rPr>
                <w:rFonts w:ascii="黑体" w:eastAsia="黑体" w:hAnsi="黑体" w:cs="黑体" w:hint="eastAsia"/>
                <w:color w:val="000000"/>
                <w:spacing w:val="3"/>
              </w:rPr>
              <w:t>课程名称</w:t>
            </w:r>
          </w:p>
        </w:tc>
        <w:tc>
          <w:tcPr>
            <w:tcW w:w="3935" w:type="dxa"/>
            <w:shd w:val="clear" w:color="auto" w:fill="auto"/>
          </w:tcPr>
          <w:p w:rsidR="00EF629C" w:rsidRPr="00E92824" w:rsidRDefault="00EF629C" w:rsidP="00816EDE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pacing w:val="3"/>
              </w:rPr>
            </w:pPr>
            <w:r w:rsidRPr="00E92824">
              <w:rPr>
                <w:rFonts w:ascii="黑体" w:eastAsia="黑体" w:hAnsi="黑体" w:cs="黑体" w:hint="eastAsia"/>
                <w:color w:val="000000"/>
                <w:spacing w:val="3"/>
              </w:rPr>
              <w:t>推荐单位</w:t>
            </w:r>
          </w:p>
        </w:tc>
      </w:tr>
      <w:tr w:rsidR="00EF629C" w:rsidRPr="00E92824" w:rsidTr="00816EDE">
        <w:tc>
          <w:tcPr>
            <w:tcW w:w="1611" w:type="dxa"/>
            <w:vMerge w:val="restart"/>
            <w:shd w:val="clear" w:color="auto" w:fill="auto"/>
            <w:vAlign w:val="center"/>
          </w:tcPr>
          <w:p w:rsidR="00EF629C" w:rsidRPr="00E92824" w:rsidRDefault="00EF629C" w:rsidP="00816EDE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pacing w:val="3"/>
              </w:rPr>
            </w:pPr>
            <w:r w:rsidRPr="00E92824">
              <w:rPr>
                <w:rFonts w:ascii="黑体" w:eastAsia="黑体" w:hAnsi="黑体" w:cs="黑体" w:hint="eastAsia"/>
                <w:color w:val="000000"/>
                <w:spacing w:val="3"/>
              </w:rPr>
              <w:t>中职</w:t>
            </w:r>
          </w:p>
        </w:tc>
        <w:tc>
          <w:tcPr>
            <w:tcW w:w="3388" w:type="dxa"/>
            <w:shd w:val="clear" w:color="auto" w:fill="auto"/>
          </w:tcPr>
          <w:p w:rsidR="00EF629C" w:rsidRPr="00E92824" w:rsidRDefault="00EF629C" w:rsidP="00816EDE">
            <w:pPr>
              <w:spacing w:line="580" w:lineRule="exact"/>
              <w:jc w:val="center"/>
              <w:rPr>
                <w:rFonts w:ascii="仿宋_GB2312" w:hAnsi="仿宋_GB2312"/>
                <w:color w:val="000000"/>
                <w:spacing w:val="3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</w:rPr>
              <w:t>《焊接机器人应用》</w:t>
            </w:r>
          </w:p>
        </w:tc>
        <w:tc>
          <w:tcPr>
            <w:tcW w:w="3935" w:type="dxa"/>
            <w:shd w:val="clear" w:color="auto" w:fill="auto"/>
          </w:tcPr>
          <w:p w:rsidR="00EF629C" w:rsidRPr="00E92824" w:rsidRDefault="00EF629C" w:rsidP="00816EDE">
            <w:pPr>
              <w:spacing w:line="580" w:lineRule="exact"/>
              <w:jc w:val="left"/>
              <w:rPr>
                <w:rFonts w:ascii="仿宋_GB2312" w:hAnsi="仿宋_GB2312"/>
                <w:color w:val="000000"/>
                <w:spacing w:val="3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</w:rPr>
              <w:t>包头机械工业职业学校</w:t>
            </w:r>
          </w:p>
        </w:tc>
      </w:tr>
      <w:tr w:rsidR="00EF629C" w:rsidRPr="00E92824" w:rsidTr="00816EDE">
        <w:tc>
          <w:tcPr>
            <w:tcW w:w="1611" w:type="dxa"/>
            <w:vMerge/>
            <w:shd w:val="clear" w:color="auto" w:fill="auto"/>
            <w:vAlign w:val="center"/>
          </w:tcPr>
          <w:p w:rsidR="00EF629C" w:rsidRPr="00E92824" w:rsidRDefault="00EF629C" w:rsidP="00816EDE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pacing w:val="3"/>
              </w:rPr>
            </w:pPr>
          </w:p>
        </w:tc>
        <w:tc>
          <w:tcPr>
            <w:tcW w:w="3388" w:type="dxa"/>
            <w:shd w:val="clear" w:color="auto" w:fill="auto"/>
          </w:tcPr>
          <w:p w:rsidR="00EF629C" w:rsidRPr="00E92824" w:rsidRDefault="00EF629C" w:rsidP="00816EDE">
            <w:pPr>
              <w:spacing w:line="580" w:lineRule="exact"/>
              <w:jc w:val="center"/>
              <w:rPr>
                <w:rFonts w:ascii="仿宋_GB2312" w:hAnsi="仿宋_GB2312"/>
                <w:color w:val="000000"/>
                <w:spacing w:val="3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</w:rPr>
              <w:t>《建筑工程测量》</w:t>
            </w:r>
          </w:p>
        </w:tc>
        <w:tc>
          <w:tcPr>
            <w:tcW w:w="3935" w:type="dxa"/>
            <w:shd w:val="clear" w:color="auto" w:fill="auto"/>
          </w:tcPr>
          <w:p w:rsidR="00EF629C" w:rsidRPr="00E92824" w:rsidRDefault="00EF629C" w:rsidP="00816EDE">
            <w:pPr>
              <w:spacing w:line="580" w:lineRule="exact"/>
              <w:jc w:val="left"/>
              <w:rPr>
                <w:rFonts w:ascii="仿宋_GB2312" w:hAnsi="仿宋_GB2312"/>
                <w:color w:val="000000"/>
                <w:spacing w:val="3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</w:rPr>
              <w:t>赤峰建筑工程学校</w:t>
            </w:r>
          </w:p>
        </w:tc>
      </w:tr>
      <w:tr w:rsidR="00EF629C" w:rsidRPr="00E92824" w:rsidTr="00816EDE">
        <w:tc>
          <w:tcPr>
            <w:tcW w:w="1611" w:type="dxa"/>
            <w:vMerge w:val="restart"/>
            <w:shd w:val="clear" w:color="auto" w:fill="auto"/>
            <w:vAlign w:val="center"/>
          </w:tcPr>
          <w:p w:rsidR="00EF629C" w:rsidRPr="00E92824" w:rsidRDefault="00EF629C" w:rsidP="00816EDE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pacing w:val="3"/>
              </w:rPr>
            </w:pPr>
            <w:r w:rsidRPr="00E92824">
              <w:rPr>
                <w:rFonts w:ascii="黑体" w:eastAsia="黑体" w:hAnsi="黑体" w:cs="黑体" w:hint="eastAsia"/>
                <w:color w:val="000000"/>
                <w:spacing w:val="3"/>
              </w:rPr>
              <w:t>高职</w:t>
            </w:r>
          </w:p>
        </w:tc>
        <w:tc>
          <w:tcPr>
            <w:tcW w:w="3388" w:type="dxa"/>
            <w:shd w:val="clear" w:color="auto" w:fill="auto"/>
          </w:tcPr>
          <w:p w:rsidR="00EF629C" w:rsidRPr="00E92824" w:rsidRDefault="00EF629C" w:rsidP="00816EDE">
            <w:pPr>
              <w:spacing w:line="580" w:lineRule="exact"/>
              <w:jc w:val="center"/>
              <w:rPr>
                <w:rFonts w:ascii="仿宋_GB2312" w:hAnsi="仿宋_GB2312"/>
                <w:color w:val="000000"/>
                <w:spacing w:val="3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</w:rPr>
              <w:t>《市政管道工程施工》</w:t>
            </w:r>
          </w:p>
        </w:tc>
        <w:tc>
          <w:tcPr>
            <w:tcW w:w="3935" w:type="dxa"/>
            <w:shd w:val="clear" w:color="auto" w:fill="auto"/>
          </w:tcPr>
          <w:p w:rsidR="00EF629C" w:rsidRPr="00E92824" w:rsidRDefault="00EF629C" w:rsidP="00816EDE">
            <w:pPr>
              <w:spacing w:line="580" w:lineRule="exact"/>
              <w:jc w:val="left"/>
              <w:rPr>
                <w:rFonts w:ascii="仿宋_GB2312" w:hAnsi="仿宋_GB2312"/>
                <w:color w:val="000000"/>
                <w:spacing w:val="3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</w:rPr>
              <w:t>内蒙古建筑职业技术学院</w:t>
            </w:r>
          </w:p>
        </w:tc>
      </w:tr>
      <w:tr w:rsidR="00EF629C" w:rsidRPr="00E92824" w:rsidTr="00816EDE">
        <w:tc>
          <w:tcPr>
            <w:tcW w:w="1611" w:type="dxa"/>
            <w:vMerge/>
            <w:shd w:val="clear" w:color="auto" w:fill="auto"/>
            <w:vAlign w:val="center"/>
          </w:tcPr>
          <w:p w:rsidR="00EF629C" w:rsidRPr="00E92824" w:rsidRDefault="00EF629C" w:rsidP="00816EDE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pacing w:val="3"/>
              </w:rPr>
            </w:pPr>
          </w:p>
        </w:tc>
        <w:tc>
          <w:tcPr>
            <w:tcW w:w="3388" w:type="dxa"/>
            <w:shd w:val="clear" w:color="auto" w:fill="auto"/>
          </w:tcPr>
          <w:p w:rsidR="00EF629C" w:rsidRPr="00E92824" w:rsidRDefault="00EF629C" w:rsidP="00816EDE">
            <w:pPr>
              <w:spacing w:line="580" w:lineRule="exact"/>
              <w:jc w:val="center"/>
              <w:rPr>
                <w:rFonts w:ascii="仿宋_GB2312" w:hAnsi="仿宋_GB2312"/>
                <w:color w:val="000000"/>
                <w:spacing w:val="3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</w:rPr>
              <w:t>《数控操作与编程》</w:t>
            </w:r>
          </w:p>
        </w:tc>
        <w:tc>
          <w:tcPr>
            <w:tcW w:w="3935" w:type="dxa"/>
            <w:shd w:val="clear" w:color="auto" w:fill="auto"/>
          </w:tcPr>
          <w:p w:rsidR="00EF629C" w:rsidRPr="00E92824" w:rsidRDefault="00EF629C" w:rsidP="00816EDE">
            <w:pPr>
              <w:spacing w:line="580" w:lineRule="exact"/>
              <w:jc w:val="left"/>
              <w:rPr>
                <w:rFonts w:ascii="仿宋_GB2312" w:hAnsi="仿宋_GB2312"/>
                <w:color w:val="000000"/>
                <w:spacing w:val="3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</w:rPr>
              <w:t>内蒙古机电职业技术学院</w:t>
            </w:r>
          </w:p>
        </w:tc>
      </w:tr>
      <w:tr w:rsidR="00EF629C" w:rsidRPr="00E92824" w:rsidTr="00816EDE">
        <w:tc>
          <w:tcPr>
            <w:tcW w:w="1611" w:type="dxa"/>
            <w:vMerge/>
            <w:shd w:val="clear" w:color="auto" w:fill="auto"/>
          </w:tcPr>
          <w:p w:rsidR="00EF629C" w:rsidRPr="00E92824" w:rsidRDefault="00EF629C" w:rsidP="00816EDE">
            <w:pPr>
              <w:spacing w:line="580" w:lineRule="exact"/>
              <w:jc w:val="center"/>
              <w:rPr>
                <w:rFonts w:ascii="仿宋_GB2312" w:hAnsi="仿宋_GB2312"/>
                <w:color w:val="000000"/>
                <w:spacing w:val="3"/>
              </w:rPr>
            </w:pPr>
          </w:p>
        </w:tc>
        <w:tc>
          <w:tcPr>
            <w:tcW w:w="3388" w:type="dxa"/>
            <w:shd w:val="clear" w:color="auto" w:fill="auto"/>
          </w:tcPr>
          <w:p w:rsidR="00EF629C" w:rsidRPr="00E92824" w:rsidRDefault="00EF629C" w:rsidP="00816EDE">
            <w:pPr>
              <w:spacing w:line="400" w:lineRule="exact"/>
              <w:jc w:val="center"/>
              <w:rPr>
                <w:rFonts w:ascii="仿宋_GB2312" w:hAnsi="仿宋_GB2312"/>
                <w:color w:val="000000"/>
                <w:spacing w:val="3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</w:rPr>
              <w:t>《装甲钢/装甲铝焊接操作技术》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EF629C" w:rsidRPr="00E92824" w:rsidRDefault="00EF629C" w:rsidP="00816EDE">
            <w:pPr>
              <w:spacing w:line="400" w:lineRule="exact"/>
              <w:jc w:val="left"/>
              <w:rPr>
                <w:rFonts w:ascii="仿宋_GB2312" w:hAnsi="仿宋_GB2312"/>
                <w:color w:val="000000"/>
                <w:spacing w:val="3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</w:rPr>
              <w:t>包头职业技术学院</w:t>
            </w:r>
          </w:p>
        </w:tc>
      </w:tr>
    </w:tbl>
    <w:p w:rsidR="00EF629C" w:rsidRPr="00E92824" w:rsidRDefault="00EF629C" w:rsidP="00EF629C">
      <w:pPr>
        <w:spacing w:line="580" w:lineRule="exact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p w:rsidR="00EF629C" w:rsidRPr="00E92824" w:rsidRDefault="00EF629C" w:rsidP="00EF629C">
      <w:pPr>
        <w:spacing w:line="580" w:lineRule="exact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p w:rsidR="00EF629C" w:rsidRPr="00E92824" w:rsidRDefault="00EF629C" w:rsidP="00EF629C">
      <w:pPr>
        <w:spacing w:line="580" w:lineRule="exact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p w:rsidR="00EF629C" w:rsidRPr="00E92824" w:rsidRDefault="00EF629C" w:rsidP="00EF629C">
      <w:pPr>
        <w:spacing w:line="580" w:lineRule="exact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p w:rsidR="00EF629C" w:rsidRPr="00E92824" w:rsidRDefault="00EF629C" w:rsidP="00EF629C">
      <w:pPr>
        <w:spacing w:line="580" w:lineRule="exact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p w:rsidR="00EF629C" w:rsidRPr="00E92824" w:rsidRDefault="00EF629C" w:rsidP="00EF629C">
      <w:pPr>
        <w:spacing w:line="580" w:lineRule="exact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p w:rsidR="00EF629C" w:rsidRPr="00E92824" w:rsidRDefault="00EF629C" w:rsidP="00EF629C">
      <w:pPr>
        <w:spacing w:line="580" w:lineRule="exact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p w:rsidR="00EF629C" w:rsidRPr="00E92824" w:rsidRDefault="00EF629C" w:rsidP="00EF629C">
      <w:pPr>
        <w:spacing w:line="580" w:lineRule="exact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p w:rsidR="00831A18" w:rsidRDefault="00831A18">
      <w:pPr>
        <w:rPr>
          <w:rFonts w:hint="eastAsia"/>
        </w:rPr>
      </w:pPr>
      <w:bookmarkStart w:id="0" w:name="_GoBack"/>
      <w:bookmarkEnd w:id="0"/>
    </w:p>
    <w:sectPr w:rsidR="0083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9C"/>
    <w:rsid w:val="00831A18"/>
    <w:rsid w:val="00E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3F9A"/>
  <w15:chartTrackingRefBased/>
  <w15:docId w15:val="{1BB1A277-5C98-4A98-9A0C-B1F08CC2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9C"/>
    <w:pPr>
      <w:widowControl w:val="0"/>
      <w:jc w:val="both"/>
    </w:pPr>
    <w:rPr>
      <w:rFonts w:ascii="Calibri" w:eastAsia="仿宋_GB2312" w:hAnsi="Calibri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靳丽</dc:creator>
  <cp:keywords/>
  <dc:description/>
  <cp:lastModifiedBy>靳丽</cp:lastModifiedBy>
  <cp:revision>1</cp:revision>
  <dcterms:created xsi:type="dcterms:W3CDTF">2023-10-19T03:16:00Z</dcterms:created>
  <dcterms:modified xsi:type="dcterms:W3CDTF">2023-10-19T03:17:00Z</dcterms:modified>
</cp:coreProperties>
</file>