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p>
    <w:p>
      <w:pPr>
        <w:keepNext/>
        <w:keepLines/>
        <w:widowControl w:val="0"/>
        <w:bidi w:val="0"/>
        <w:spacing w:beforeLines="0" w:beforeAutospacing="0" w:afterLines="0" w:afterAutospacing="0" w:line="640" w:lineRule="exact"/>
        <w:jc w:val="center"/>
        <w:outlineLvl w:val="0"/>
        <w:rPr>
          <w:rFonts w:hint="eastAsia" w:ascii="方正小标宋简体" w:hAnsi="方正小标宋简体" w:eastAsia="方正小标宋简体" w:cs="方正小标宋简体"/>
          <w:b w:val="0"/>
          <w:bCs w:val="0"/>
          <w:color w:val="auto"/>
          <w:kern w:val="44"/>
          <w:sz w:val="44"/>
          <w:szCs w:val="22"/>
          <w:lang w:val="en-US" w:eastAsia="zh-CN" w:bidi="ar-SA"/>
        </w:rPr>
      </w:pPr>
      <w:r>
        <w:rPr>
          <w:rFonts w:hint="eastAsia" w:ascii="方正小标宋简体" w:hAnsi="方正小标宋简体" w:eastAsia="方正小标宋简体" w:cs="方正小标宋简体"/>
          <w:b w:val="0"/>
          <w:bCs w:val="0"/>
          <w:color w:val="auto"/>
          <w:kern w:val="44"/>
          <w:sz w:val="44"/>
          <w:szCs w:val="22"/>
          <w:lang w:val="en-US" w:eastAsia="zh-CN" w:bidi="ar-SA"/>
        </w:rPr>
        <w:t>内蒙古科技职业学院章程修正案</w:t>
      </w:r>
    </w:p>
    <w:p>
      <w:pPr>
        <w:keepNext/>
        <w:keepLines/>
        <w:pageBreakBefore w:val="0"/>
        <w:widowControl w:val="0"/>
        <w:kinsoku/>
        <w:wordWrap/>
        <w:overflowPunct/>
        <w:topLinePunct w:val="0"/>
        <w:autoSpaceDE/>
        <w:autoSpaceDN/>
        <w:bidi w:val="0"/>
        <w:adjustRightInd/>
        <w:snapToGrid/>
        <w:spacing w:before="0" w:beforeLines="0" w:beforeAutospacing="0" w:afterLines="0" w:afterAutospacing="0" w:line="600" w:lineRule="exact"/>
        <w:jc w:val="center"/>
        <w:textAlignment w:val="auto"/>
        <w:outlineLvl w:val="0"/>
        <w:rPr>
          <w:rFonts w:hint="eastAsia" w:ascii="楷体_GB2312" w:hAnsi="楷体_GB2312" w:eastAsia="楷体_GB2312" w:cs="楷体_GB2312"/>
          <w:b w:val="0"/>
          <w:bCs w:val="0"/>
          <w:color w:val="auto"/>
          <w:kern w:val="44"/>
          <w:sz w:val="32"/>
          <w:szCs w:val="32"/>
          <w:lang w:val="en-US" w:eastAsia="zh-CN" w:bidi="ar-SA"/>
        </w:rPr>
      </w:pPr>
      <w:r>
        <w:rPr>
          <w:rFonts w:hint="eastAsia" w:ascii="楷体_GB2312" w:hAnsi="楷体_GB2312" w:eastAsia="楷体_GB2312" w:cs="楷体_GB2312"/>
          <w:b w:val="0"/>
          <w:bCs w:val="0"/>
          <w:color w:val="auto"/>
          <w:kern w:val="44"/>
          <w:sz w:val="32"/>
          <w:szCs w:val="32"/>
          <w:lang w:val="en-US" w:eastAsia="zh-CN" w:bidi="ar-SA"/>
        </w:rPr>
        <w:t>（2024年核准稿）</w:t>
      </w:r>
    </w:p>
    <w:p>
      <w:pPr>
        <w:widowControl w:val="0"/>
        <w:suppressAutoHyphens/>
        <w:kinsoku/>
        <w:autoSpaceDE/>
        <w:autoSpaceDN/>
        <w:bidi w:val="0"/>
        <w:adjustRightInd/>
        <w:snapToGrid/>
        <w:spacing w:line="240" w:lineRule="auto"/>
        <w:jc w:val="both"/>
        <w:textAlignment w:val="auto"/>
        <w:rPr>
          <w:rFonts w:hint="eastAsia" w:ascii="Calibri" w:hAnsi="Calibri" w:eastAsia="宋体" w:cs="Times New Roman"/>
          <w:b w:val="0"/>
          <w:bCs w:val="0"/>
          <w:snapToGrid/>
          <w:color w:val="auto"/>
          <w:kern w:val="2"/>
          <w:szCs w:val="24"/>
          <w:lang w:val="en-US" w:eastAsia="zh-CN"/>
        </w:rPr>
      </w:pPr>
    </w:p>
    <w:p>
      <w:pPr>
        <w:widowControl w:val="0"/>
        <w:suppressAutoHyphens/>
        <w:kinsoku/>
        <w:autoSpaceDE/>
        <w:autoSpaceDN/>
        <w:bidi w:val="0"/>
        <w:adjustRightInd/>
        <w:snapToGrid/>
        <w:spacing w:line="240" w:lineRule="auto"/>
        <w:jc w:val="both"/>
        <w:textAlignment w:val="auto"/>
        <w:rPr>
          <w:rFonts w:hint="eastAsia" w:ascii="Calibri" w:hAnsi="Calibri" w:eastAsia="宋体" w:cs="Times New Roman"/>
          <w:b w:val="0"/>
          <w:bCs w:val="0"/>
          <w:snapToGrid/>
          <w:color w:val="auto"/>
          <w:kern w:val="2"/>
          <w:szCs w:val="24"/>
          <w:lang w:eastAsia="zh-CN"/>
        </w:rPr>
      </w:pPr>
    </w:p>
    <w:p>
      <w:pPr>
        <w:widowControl w:val="0"/>
        <w:suppressAutoHyphens/>
        <w:kinsoku/>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一、第二条中增加：“简称‘内科职院’。英文名称为Inner Mongolia Technical and Vocational College。”</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二、将第三条中：“</w:t>
      </w:r>
      <w:r>
        <w:rPr>
          <w:rFonts w:hint="eastAsia" w:ascii="仿宋_GB2312" w:hAnsi="仿宋_GB2312" w:eastAsia="仿宋_GB2312" w:cs="仿宋_GB2312"/>
          <w:b w:val="0"/>
          <w:bCs w:val="0"/>
          <w:snapToGrid/>
          <w:color w:val="auto"/>
          <w:kern w:val="2"/>
          <w:sz w:val="32"/>
          <w:szCs w:val="32"/>
          <w:lang w:eastAsia="zh-CN"/>
        </w:rPr>
        <w:t>本单位终止办学后也不得分配剩余财产</w:t>
      </w:r>
      <w:r>
        <w:rPr>
          <w:rFonts w:hint="eastAsia" w:ascii="仿宋_GB2312" w:hAnsi="仿宋_GB2312" w:eastAsia="仿宋_GB2312" w:cs="仿宋_GB2312"/>
          <w:b w:val="0"/>
          <w:bCs w:val="0"/>
          <w:snapToGrid/>
          <w:color w:val="auto"/>
          <w:kern w:val="2"/>
          <w:sz w:val="32"/>
          <w:szCs w:val="32"/>
          <w:lang w:val="en-US" w:eastAsia="zh-CN"/>
        </w:rPr>
        <w:t>。”改为:“</w:t>
      </w:r>
      <w:r>
        <w:rPr>
          <w:rStyle w:val="4"/>
          <w:rFonts w:hint="eastAsia" w:ascii="仿宋_GB2312" w:hAnsi="仿宋_GB2312" w:eastAsia="仿宋_GB2312" w:cs="仿宋_GB2312"/>
          <w:b w:val="0"/>
          <w:bCs w:val="0"/>
          <w:snapToGrid/>
          <w:color w:val="auto"/>
          <w:kern w:val="2"/>
          <w:sz w:val="32"/>
          <w:szCs w:val="32"/>
          <w:lang w:eastAsia="zh-CN"/>
        </w:rPr>
        <w:t>本单位终止办学后也不对剩余财产进行分配（内教监管函〔2023〕108号《内蒙古自治区教育厅关于进一步做好民办学校分类登记管理工作的通知》及其附件5《非营利性民办学校终止补偿与奖励计</w:t>
      </w:r>
      <w:r>
        <w:rPr>
          <w:rFonts w:hint="eastAsia" w:ascii="仿宋_GB2312" w:hAnsi="仿宋_GB2312" w:eastAsia="仿宋_GB2312" w:cs="仿宋_GB2312"/>
          <w:b w:val="0"/>
          <w:bCs w:val="0"/>
          <w:snapToGrid/>
          <w:color w:val="auto"/>
          <w:kern w:val="2"/>
          <w:sz w:val="32"/>
          <w:szCs w:val="32"/>
          <w:lang w:eastAsia="zh-CN"/>
        </w:rPr>
        <w:t>算方法》规定的分配及补偿机制除外）。</w:t>
      </w:r>
      <w:r>
        <w:rPr>
          <w:rFonts w:hint="eastAsia" w:ascii="仿宋_GB2312" w:hAnsi="仿宋_GB2312" w:eastAsia="仿宋_GB2312" w:cs="仿宋_GB2312"/>
          <w:b w:val="0"/>
          <w:bCs w:val="0"/>
          <w:snapToGrid/>
          <w:color w:val="auto"/>
          <w:kern w:val="2"/>
          <w:sz w:val="32"/>
          <w:szCs w:val="32"/>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三、将第四条中:“</w:t>
      </w:r>
      <w:r>
        <w:rPr>
          <w:rFonts w:hint="eastAsia" w:ascii="仿宋_GB2312" w:hAnsi="仿宋_GB2312" w:eastAsia="仿宋_GB2312" w:cs="仿宋_GB2312"/>
          <w:b w:val="0"/>
          <w:bCs w:val="0"/>
          <w:snapToGrid/>
          <w:color w:val="auto"/>
          <w:kern w:val="2"/>
          <w:sz w:val="32"/>
          <w:szCs w:val="32"/>
          <w:lang w:eastAsia="zh-CN"/>
        </w:rPr>
        <w:t>本单位的办学宗旨</w:t>
      </w:r>
      <w:r>
        <w:rPr>
          <w:rFonts w:hint="eastAsia" w:ascii="仿宋_GB2312" w:hAnsi="仿宋_GB2312" w:eastAsia="仿宋_GB2312" w:cs="仿宋_GB2312"/>
          <w:b w:val="0"/>
          <w:bCs w:val="0"/>
          <w:snapToGrid/>
          <w:color w:val="auto"/>
          <w:kern w:val="2"/>
          <w:sz w:val="32"/>
          <w:szCs w:val="32"/>
          <w:lang w:val="en-US" w:eastAsia="zh-CN"/>
        </w:rPr>
        <w:t>……”,之前增加:“</w:t>
      </w:r>
      <w:r>
        <w:rPr>
          <w:rFonts w:hint="eastAsia" w:ascii="仿宋_GB2312" w:hAnsi="仿宋_GB2312" w:eastAsia="仿宋_GB2312" w:cs="仿宋_GB2312"/>
          <w:b w:val="0"/>
          <w:bCs w:val="0"/>
          <w:snapToGrid/>
          <w:color w:val="auto"/>
          <w:kern w:val="2"/>
          <w:sz w:val="32"/>
          <w:szCs w:val="32"/>
          <w:lang w:eastAsia="zh-CN"/>
        </w:rPr>
        <w:t>本单位坚持中国共产党领导，以习近平新时代中国特色社会主义思想为指导，</w:t>
      </w:r>
      <w:r>
        <w:rPr>
          <w:rFonts w:hint="eastAsia" w:ascii="仿宋_GB2312" w:hAnsi="仿宋_GB2312" w:eastAsia="仿宋_GB2312" w:cs="仿宋_GB2312"/>
          <w:b w:val="0"/>
          <w:bCs w:val="0"/>
          <w:snapToGrid/>
          <w:color w:val="auto"/>
          <w:kern w:val="2"/>
          <w:sz w:val="32"/>
          <w:szCs w:val="32"/>
          <w:lang w:val="en-US" w:eastAsia="zh-CN"/>
        </w:rPr>
        <w:t>以铸牢中华民族共同体意识为工作主线，</w:t>
      </w:r>
      <w:r>
        <w:rPr>
          <w:rFonts w:hint="eastAsia" w:ascii="仿宋_GB2312" w:hAnsi="仿宋_GB2312" w:eastAsia="仿宋_GB2312" w:cs="仿宋_GB2312"/>
          <w:b w:val="0"/>
          <w:bCs w:val="0"/>
          <w:snapToGrid/>
          <w:color w:val="auto"/>
          <w:kern w:val="2"/>
          <w:sz w:val="32"/>
          <w:szCs w:val="32"/>
          <w:lang w:eastAsia="zh-CN"/>
        </w:rPr>
        <w:t>全面贯彻党的教育方针，落实立德树人根本任务，坚持社会主义办学方向</w:t>
      </w:r>
      <w:r>
        <w:rPr>
          <w:rFonts w:hint="eastAsia" w:ascii="仿宋_GB2312" w:hAnsi="仿宋_GB2312" w:eastAsia="仿宋_GB2312" w:cs="仿宋_GB2312"/>
          <w:b w:val="0"/>
          <w:bCs w:val="0"/>
          <w:snapToGrid/>
          <w:color w:val="auto"/>
          <w:kern w:val="2"/>
          <w:sz w:val="32"/>
          <w:szCs w:val="32"/>
          <w:lang w:val="en-US" w:eastAsia="zh-CN"/>
        </w:rPr>
        <w:t>”表述。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四、增加第五条：本单位主要教育形式为全日制学历教育。</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五、增加第六条：本单位的学科涵盖医学、工学、管理学、教育学等门类。</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六、将第十七条中：“</w:t>
      </w:r>
      <w:r>
        <w:rPr>
          <w:rFonts w:hint="eastAsia" w:ascii="仿宋_GB2312" w:hAnsi="仿宋_GB2312" w:eastAsia="仿宋_GB2312" w:cs="仿宋_GB2312"/>
          <w:b w:val="0"/>
          <w:bCs w:val="0"/>
          <w:snapToGrid/>
          <w:color w:val="auto"/>
          <w:kern w:val="2"/>
          <w:sz w:val="32"/>
          <w:szCs w:val="32"/>
          <w:lang w:eastAsia="zh-CN"/>
        </w:rPr>
        <w:t>（一）修改本单位章程”</w:t>
      </w:r>
      <w:r>
        <w:rPr>
          <w:rFonts w:hint="eastAsia" w:ascii="仿宋_GB2312" w:hAnsi="仿宋_GB2312" w:eastAsia="仿宋_GB2312" w:cs="仿宋_GB2312"/>
          <w:b w:val="0"/>
          <w:bCs w:val="0"/>
          <w:snapToGrid/>
          <w:color w:val="auto"/>
          <w:kern w:val="2"/>
          <w:sz w:val="32"/>
          <w:szCs w:val="32"/>
          <w:lang w:val="en-US" w:eastAsia="zh-CN"/>
        </w:rPr>
        <w:t>改为</w:t>
      </w:r>
      <w:r>
        <w:rPr>
          <w:rFonts w:hint="eastAsia" w:ascii="仿宋_GB2312" w:hAnsi="仿宋_GB2312" w:eastAsia="仿宋_GB2312" w:cs="仿宋_GB2312"/>
          <w:b w:val="0"/>
          <w:bCs w:val="0"/>
          <w:snapToGrid/>
          <w:color w:val="auto"/>
          <w:kern w:val="2"/>
          <w:sz w:val="32"/>
          <w:szCs w:val="32"/>
          <w:lang w:eastAsia="zh-CN"/>
        </w:rPr>
        <w:t>“（一）修改本单位章程</w:t>
      </w:r>
      <w:r>
        <w:rPr>
          <w:rFonts w:hint="eastAsia" w:ascii="仿宋_GB2312" w:hAnsi="仿宋_GB2312" w:eastAsia="仿宋_GB2312" w:cs="仿宋_GB2312"/>
          <w:b w:val="0"/>
          <w:bCs w:val="0"/>
          <w:snapToGrid/>
          <w:color w:val="auto"/>
          <w:kern w:val="2"/>
          <w:sz w:val="32"/>
          <w:szCs w:val="32"/>
          <w:lang w:val="en-US" w:eastAsia="zh-CN"/>
        </w:rPr>
        <w:t>和制定学校的规章制度</w:t>
      </w: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snapToGrid/>
          <w:color w:val="auto"/>
          <w:kern w:val="2"/>
          <w:sz w:val="32"/>
          <w:szCs w:val="32"/>
          <w:lang w:val="en-US"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七、删去第十八条。</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八、第二十一条增加:“</w:t>
      </w:r>
      <w:r>
        <w:rPr>
          <w:rFonts w:hint="eastAsia" w:ascii="仿宋_GB2312" w:hAnsi="仿宋_GB2312" w:eastAsia="仿宋_GB2312" w:cs="仿宋_GB2312"/>
          <w:b w:val="0"/>
          <w:bCs w:val="0"/>
          <w:snapToGrid/>
          <w:color w:val="auto"/>
          <w:kern w:val="2"/>
          <w:sz w:val="32"/>
          <w:szCs w:val="32"/>
          <w:lang w:eastAsia="zh-CN"/>
        </w:rPr>
        <w:t>理事长对理事会议表决结果有一票否决权</w:t>
      </w:r>
      <w:r>
        <w:rPr>
          <w:rFonts w:hint="eastAsia" w:ascii="仿宋_GB2312" w:hAnsi="仿宋_GB2312" w:eastAsia="仿宋_GB2312" w:cs="仿宋_GB2312"/>
          <w:b w:val="0"/>
          <w:bCs w:val="0"/>
          <w:snapToGrid/>
          <w:color w:val="auto"/>
          <w:kern w:val="2"/>
          <w:sz w:val="32"/>
          <w:szCs w:val="32"/>
          <w:lang w:val="en-US" w:eastAsia="zh-CN"/>
        </w:rPr>
        <w:t>”表述。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九、第四十条增加“（七）借贷。”</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十、第五十条增加“（八）依照内教监管函〔2023〕108号《内蒙古自治区教育厅关于进一步做好民办学校分类登记管理工作的通知》及其附件5《非营利性民办学校终止补偿与奖励计算方法》中规定的分配及补偿机制对举办者做出补偿和奖励。”</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val="0"/>
          <w:bCs w:val="0"/>
          <w:snapToGrid/>
          <w:color w:val="auto"/>
          <w:kern w:val="2"/>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rPr>
        <w:t>十一、将“教职员工”“学生”“学院标识”三部分内容分别独立成一章，其中“教职员工”和“学生”分别为第四章、第五章，“学院标识”为第十一章。</w:t>
      </w:r>
    </w:p>
    <w:p>
      <w:pPr>
        <w:keepNext w:val="0"/>
        <w:keepLines w:val="0"/>
        <w:pageBreakBefore w:val="0"/>
        <w:widowControl w:val="0"/>
        <w:suppressAutoHyphens/>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napToGrid/>
          <w:color w:val="auto"/>
          <w:kern w:val="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napToGrid/>
          <w:color w:val="auto"/>
          <w:kern w:val="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napToGrid/>
          <w:color w:val="auto"/>
          <w:kern w:val="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napToGrid/>
          <w:color w:val="auto"/>
          <w:kern w:val="2"/>
          <w:sz w:val="32"/>
          <w:szCs w:val="32"/>
          <w:lang w:val="en-US" w:eastAsia="zh-CN"/>
        </w:rPr>
      </w:pPr>
    </w:p>
    <w:p>
      <w:pPr>
        <w:widowControl w:val="0"/>
        <w:suppressAutoHyphens/>
        <w:kinsoku/>
        <w:autoSpaceDE/>
        <w:autoSpaceDN/>
        <w:bidi w:val="0"/>
        <w:adjustRightInd/>
        <w:snapToGrid/>
        <w:spacing w:line="240" w:lineRule="auto"/>
        <w:jc w:val="both"/>
        <w:textAlignment w:val="auto"/>
        <w:rPr>
          <w:rFonts w:hint="default" w:ascii="Calibri" w:hAnsi="Calibri" w:eastAsia="宋体" w:cs="Times New Roman"/>
          <w:b w:val="0"/>
          <w:bCs w:val="0"/>
          <w:snapToGrid/>
          <w:color w:val="auto"/>
          <w:kern w:val="2"/>
          <w:szCs w:val="24"/>
          <w:lang w:val="en-US" w:eastAsia="zh-CN"/>
        </w:rPr>
      </w:pPr>
    </w:p>
    <w:p>
      <w:pPr>
        <w:keepNext w:val="0"/>
        <w:keepLines w:val="0"/>
        <w:pageBreakBefore w:val="0"/>
        <w:widowControl/>
        <w:kinsoku/>
        <w:wordWrap/>
        <w:overflowPunct/>
        <w:topLinePunct w:val="0"/>
        <w:autoSpaceDE w:val="0"/>
        <w:autoSpaceDN w:val="0"/>
        <w:bidi w:val="0"/>
        <w:adjustRightInd w:val="0"/>
        <w:snapToGrid w:val="0"/>
        <w:spacing w:after="435" w:afterLines="100" w:line="600" w:lineRule="exact"/>
        <w:ind w:firstLine="0" w:firstLineChars="0"/>
        <w:jc w:val="center"/>
        <w:textAlignment w:val="baseline"/>
        <w:rPr>
          <w:rFonts w:ascii="楷体_GB2312" w:eastAsia="楷体_GB2312"/>
          <w:color w:val="auto"/>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color w:val="auto"/>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B5FA3"/>
    <w:rsid w:val="00244A1E"/>
    <w:rsid w:val="015950FF"/>
    <w:rsid w:val="078F2EED"/>
    <w:rsid w:val="09BB59E8"/>
    <w:rsid w:val="1055416A"/>
    <w:rsid w:val="10592118"/>
    <w:rsid w:val="14305037"/>
    <w:rsid w:val="160B1A14"/>
    <w:rsid w:val="17A7013F"/>
    <w:rsid w:val="1A3F56F1"/>
    <w:rsid w:val="1AAB4515"/>
    <w:rsid w:val="20834BB5"/>
    <w:rsid w:val="21400D3A"/>
    <w:rsid w:val="36AA01CA"/>
    <w:rsid w:val="378A6316"/>
    <w:rsid w:val="3DAD6330"/>
    <w:rsid w:val="3E675831"/>
    <w:rsid w:val="40163E47"/>
    <w:rsid w:val="411C5EF3"/>
    <w:rsid w:val="46593C55"/>
    <w:rsid w:val="4D1E361A"/>
    <w:rsid w:val="4D8D0254"/>
    <w:rsid w:val="4F6C3666"/>
    <w:rsid w:val="4FBB5FA3"/>
    <w:rsid w:val="577B66EB"/>
    <w:rsid w:val="5E4E7C67"/>
    <w:rsid w:val="63B055F6"/>
    <w:rsid w:val="662F2900"/>
    <w:rsid w:val="6E944475"/>
    <w:rsid w:val="6EBC0FB9"/>
    <w:rsid w:val="6F176247"/>
    <w:rsid w:val="705B302D"/>
    <w:rsid w:val="75C73920"/>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样式1 字符"/>
    <w:link w:val="5"/>
    <w:qFormat/>
    <w:uiPriority w:val="0"/>
    <w:rPr>
      <w:rFonts w:ascii="宋体" w:hAnsi="宋体" w:eastAsia="宋体" w:cs="宋体"/>
      <w:sz w:val="28"/>
      <w:szCs w:val="28"/>
    </w:rPr>
  </w:style>
  <w:style w:type="paragraph" w:customStyle="1" w:styleId="5">
    <w:name w:val="样式1"/>
    <w:link w:val="4"/>
    <w:qFormat/>
    <w:uiPriority w:val="0"/>
    <w:pPr>
      <w:ind w:firstLine="560" w:firstLineChars="200"/>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645</Words>
  <Characters>694</Characters>
  <Lines>0</Lines>
  <Paragraphs>0</Paragraphs>
  <TotalTime>0</TotalTime>
  <ScaleCrop>false</ScaleCrop>
  <LinksUpToDate>false</LinksUpToDate>
  <CharactersWithSpaces>699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2024-12-02T09:45:00Z</dcterms:created>
  <dc:creator>官网信息发布</dc:creator>
  <cp:lastModifiedBy>官网信息发布</cp:lastModifiedBy>
  <dcterms:modified xsi:type="dcterms:W3CDTF">2024-12-02T09:45:31Z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9E4C5599110B47FEBCE04C1B8D99699B</vt:lpwstr>
  </property>
</Properties>
</file>