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</w:rPr>
        <w:t>附件2</w:t>
      </w:r>
    </w:p>
    <w:p>
      <w:pPr>
        <w:widowControl/>
        <w:shd w:val="clear" w:color="auto" w:fill="FFFFFF"/>
        <w:spacing w:line="700" w:lineRule="exact"/>
        <w:jc w:val="center"/>
        <w:outlineLvl w:val="0"/>
        <w:rPr>
          <w:rFonts w:ascii="Times New Roman" w:hAnsi="Times New Roman" w:eastAsia="方正小标宋简体" w:cs="Times New Roman"/>
          <w:bCs/>
          <w:color w:val="333333"/>
          <w:kern w:val="36"/>
          <w:sz w:val="42"/>
          <w:szCs w:val="42"/>
          <w:lang w:bidi="ar-SA"/>
        </w:rPr>
      </w:pPr>
      <w:r>
        <w:rPr>
          <w:rFonts w:ascii="Times New Roman" w:hAnsi="Times New Roman" w:eastAsia="方正小标宋简体" w:cs="Times New Roman"/>
          <w:bCs/>
          <w:color w:val="333333"/>
          <w:kern w:val="36"/>
          <w:sz w:val="36"/>
          <w:szCs w:val="36"/>
          <w:lang w:bidi="ar-SA"/>
        </w:rPr>
        <w:t>内蒙古自治区“少数民族高层次骨干人才研究生</w:t>
      </w:r>
      <w:r>
        <w:rPr>
          <w:rFonts w:hint="eastAsia" w:ascii="Times New Roman" w:hAnsi="Times New Roman" w:eastAsia="方正小标宋简体" w:cs="Times New Roman"/>
          <w:bCs/>
          <w:color w:val="333333"/>
          <w:kern w:val="36"/>
          <w:sz w:val="36"/>
          <w:szCs w:val="36"/>
          <w:lang w:bidi="ar-SA"/>
        </w:rPr>
        <w:t>招生</w:t>
      </w:r>
      <w:r>
        <w:rPr>
          <w:rFonts w:ascii="Times New Roman" w:hAnsi="Times New Roman" w:eastAsia="方正小标宋简体" w:cs="Times New Roman"/>
          <w:bCs/>
          <w:color w:val="333333"/>
          <w:kern w:val="36"/>
          <w:sz w:val="36"/>
          <w:szCs w:val="36"/>
          <w:lang w:bidi="ar-SA"/>
        </w:rPr>
        <w:t>计划”报考登记服务管理系统使用说明</w:t>
      </w:r>
    </w:p>
    <w:p>
      <w:pPr>
        <w:widowControl/>
        <w:shd w:val="clear" w:color="auto" w:fill="FFFFFF"/>
        <w:spacing w:line="700" w:lineRule="exact"/>
        <w:jc w:val="center"/>
        <w:outlineLvl w:val="0"/>
        <w:rPr>
          <w:rFonts w:ascii="Times New Roman" w:hAnsi="Times New Roman" w:eastAsia="方正小标宋简体" w:cs="Times New Roman"/>
          <w:bCs/>
          <w:color w:val="333333"/>
          <w:kern w:val="36"/>
          <w:sz w:val="42"/>
          <w:szCs w:val="42"/>
          <w:lang w:bidi="ar-SA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欢迎使用“内蒙古少数民族高层次骨干人才计划报考登记服务管理系统”，现将本系统使用方法作如下介绍。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hint="eastAsia" w:ascii="黑体" w:hAnsi="黑体" w:eastAsia="黑体" w:cs="黑体"/>
          <w:color w:val="444444"/>
          <w:kern w:val="0"/>
          <w:sz w:val="32"/>
          <w:szCs w:val="32"/>
          <w:lang w:bidi="ar-SA"/>
        </w:rPr>
        <w:t>报考登记审核流程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t> </w:t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eastAsia="zh-CN"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eastAsia="zh-CN" w:bidi="ar-SA"/>
        </w:rPr>
        <w:drawing>
          <wp:inline distT="0" distB="0" distL="114300" distR="114300">
            <wp:extent cx="4050665" cy="3636645"/>
            <wp:effectExtent l="0" t="0" r="6985" b="1905"/>
            <wp:docPr id="9" name="图片 9" descr="96b2499801d80273b88050e0fb8de6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b2499801d80273b88050e0fb8de6e"/>
                    <pic:cNvPicPr>
                      <a:picLocks noChangeAspect="true"/>
                    </pic:cNvPicPr>
                  </pic:nvPicPr>
                  <pic:blipFill>
                    <a:blip r:embed="rId5"/>
                    <a:srcRect l="4870" r="18228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一、注册并登录报考系统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登录内蒙古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自治区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教育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厅官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网</w:t>
      </w:r>
      <w:r>
        <w:rPr>
          <w:rFonts w:ascii="Times New Roman" w:hAnsi="Times New Roman" w:eastAsia="仿宋_GB2312" w:cs="Times New Roman"/>
          <w:color w:val="444444"/>
          <w:spacing w:val="-20"/>
          <w:kern w:val="0"/>
          <w:sz w:val="32"/>
          <w:szCs w:val="32"/>
          <w:lang w:bidi="ar-SA"/>
        </w:rPr>
        <w:t>（https://www.nmgov.edu.cn）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，在网站首页“办事服务”专栏点击“内蒙古少数民族高层次骨干人才计划报考登记服务管理系统”图标访问，或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直接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访问（https://ssmzggbm.nmgov.edu.cn/nmjy/nmjy_notice/index.act），进入“内蒙古少数民族高层次骨干人才计划报考登记服务管理系统”首页。界面如下图所示：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5274310" cy="3481070"/>
            <wp:effectExtent l="0" t="0" r="2540" b="508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点击“注册”。考生注册时需要填写个人信息，阅读用户服务协议，同意之后点击“注册”，不同意点击“返回”。注册信息如下图：</w:t>
      </w:r>
    </w:p>
    <w:p>
      <w:pPr>
        <w:widowControl/>
        <w:shd w:val="clear" w:color="auto" w:fill="FFFFFF"/>
        <w:spacing w:line="540" w:lineRule="atLeast"/>
        <w:ind w:firstLine="640"/>
        <w:jc w:val="center"/>
        <w:rPr>
          <w:rFonts w:ascii="Times New Roman" w:hAnsi="Times New Roman" w:eastAsia="仿宋" w:cs="Times New Roman"/>
          <w:color w:val="444444"/>
          <w:kern w:val="0"/>
          <w:sz w:val="32"/>
          <w:szCs w:val="32"/>
          <w:lang w:bidi="ar-SA"/>
        </w:rPr>
      </w:pPr>
      <w:r>
        <w:drawing>
          <wp:inline distT="0" distB="0" distL="0" distR="0">
            <wp:extent cx="3672840" cy="3860800"/>
            <wp:effectExtent l="0" t="0" r="3810" b="635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7507" cy="38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注册完成后返回首页登录。注：参加过往年“少干”报名的考生不需要重新注册，只需要用已经注册过的账号密码登录即可，登录账号是注册时使用的身份证号、手机号或电子邮箱，密码可以用注册时使用的手机号码找回。</w:t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二、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进入报考系统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登录成功后，点击“报考”按钮开始报考。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5274310" cy="3460750"/>
            <wp:effectExtent l="0" t="0" r="2540" b="635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三、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阅读“报考须知”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进入报考须知页面，阅读有关提示信息。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5274310" cy="1316355"/>
            <wp:effectExtent l="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四、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选择填写报考信息</w:t>
      </w:r>
    </w:p>
    <w:p>
      <w:pPr>
        <w:widowControl/>
        <w:shd w:val="clear" w:color="auto" w:fill="FFFFFF"/>
        <w:spacing w:line="540" w:lineRule="atLeast"/>
        <w:jc w:val="center"/>
        <w:rPr>
          <w:rFonts w:ascii="Times New Roman" w:hAnsi="Times New Roman" w:cs="Times New Roman"/>
          <w:lang w:bidi="ar-SA"/>
        </w:rPr>
      </w:pPr>
    </w:p>
    <w:p>
      <w:pPr>
        <w:widowControl/>
        <w:shd w:val="clear" w:color="auto" w:fill="FFFFFF"/>
        <w:spacing w:line="540" w:lineRule="atLeast"/>
        <w:jc w:val="center"/>
        <w:rPr>
          <w:rFonts w:ascii="Times New Roman" w:hAnsi="Times New Roman" w:cs="Times New Roman"/>
          <w:lang w:bidi="ar-SA"/>
        </w:rPr>
      </w:pPr>
      <w:r>
        <w:drawing>
          <wp:inline distT="0" distB="0" distL="0" distR="0">
            <wp:extent cx="4648200" cy="3285490"/>
            <wp:effectExtent l="0" t="0" r="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6493" cy="329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选择报考类型：“硕士”和“博士”【注：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eastAsia="zh-CN" w:bidi="ar-SA"/>
        </w:rPr>
        <w:t>报考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硕士的考生只能保留一条有效报名信息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eastAsia="zh-CN" w:bidi="ar-SA"/>
        </w:rPr>
        <w:t>，报考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博士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eastAsia="zh-CN" w:bidi="ar-SA"/>
        </w:rPr>
        <w:t>的考生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生可以选择多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个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学校专业报考信息】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；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选择考生类型：在职（国企）、在职（机关）、在职（事业单位）、在职（其他）、非在职（应届）、非在职（往届）；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选择报考院校信息：“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主管部门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”“报考学校”“学科门类”“学科代码”；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填写报考类型、考生类型和报考院校信息。</w:t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五、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填写个人信息并上传图片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仿宋" w:cs="Times New Roman"/>
          <w:color w:val="444444"/>
          <w:kern w:val="0"/>
          <w:sz w:val="32"/>
          <w:szCs w:val="32"/>
          <w:lang w:bidi="ar-SA"/>
        </w:rPr>
      </w:pPr>
      <w:r>
        <w:drawing>
          <wp:inline distT="0" distB="0" distL="0" distR="0">
            <wp:extent cx="5274310" cy="3775710"/>
            <wp:effectExtent l="0" t="0" r="13970" b="381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1"/>
                    <a:srcRect b="94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填写个人信息，标红项为必填项，请认真填写。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上传的附件须确保信息清晰可辨识，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图片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小于1M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B(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本人免冠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证件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照片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小于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bidi="ar-SA"/>
        </w:rPr>
        <w:t>4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00KB)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填写完成后，请注意最后的“保存”和“提交信息”按钮，如点击“保存”，则信息暂存，未提交审核，还可以对信息进行修改；当点击“提交信息”按钮时，信息进入审核阶段，不能再修改。</w:t>
      </w:r>
    </w:p>
    <w:p>
      <w:pPr>
        <w:widowControl/>
        <w:shd w:val="clear" w:color="auto" w:fill="FFFFFF"/>
        <w:spacing w:line="540" w:lineRule="atLeast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4838700" cy="2338070"/>
            <wp:effectExtent l="0" t="0" r="0" b="508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4399" cy="234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六、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等待审核</w:t>
      </w:r>
    </w:p>
    <w:p>
      <w:pPr>
        <w:widowControl/>
        <w:shd w:val="clear" w:color="auto" w:fill="FFFFFF"/>
        <w:spacing w:line="540" w:lineRule="atLeas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当提交报考信息后，返回首页点击“我的报考信息”，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2日后，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查看报考状态。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drawing>
          <wp:inline distT="0" distB="0" distL="0" distR="0">
            <wp:extent cx="5274310" cy="3538220"/>
            <wp:effectExtent l="0" t="0" r="2540" b="508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ind w:firstLine="482"/>
        <w:jc w:val="left"/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七、</w:t>
      </w:r>
      <w:r>
        <w:rPr>
          <w:rFonts w:ascii="Times New Roman" w:hAnsi="Times New Roman" w:eastAsia="黑体" w:cs="Times New Roman"/>
          <w:bCs/>
          <w:color w:val="444444"/>
          <w:kern w:val="0"/>
          <w:sz w:val="32"/>
          <w:szCs w:val="32"/>
          <w:lang w:bidi="ar-SA"/>
        </w:rPr>
        <w:t>下载登记表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考生信息经“服务系统”预审通过，公示5日无异议，系统状态变为“审核通过”。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drawing>
          <wp:inline distT="0" distB="0" distL="0" distR="0">
            <wp:extent cx="5274310" cy="2092960"/>
            <wp:effectExtent l="0" t="0" r="2540" b="254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登录“内蒙古政务服务网”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（</w:t>
      </w:r>
      <w:r>
        <w:fldChar w:fldCharType="begin"/>
      </w:r>
      <w:r>
        <w:instrText xml:space="preserve"> HYPERLINK "https://zwfw.nmg.gov.cn" </w:instrText>
      </w:r>
      <w:r>
        <w:fldChar w:fldCharType="separate"/>
      </w:r>
      <w:r>
        <w:rPr>
          <w:rStyle w:val="8"/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https://zwfw.nmg.gov.cn</w:t>
      </w:r>
      <w:r>
        <w:rPr>
          <w:rStyle w:val="8"/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fldChar w:fldCharType="end"/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）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——用户中心——我的信息——电子证照——202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val="en-US" w:eastAsia="zh-CN" w:bidi="ar-SA"/>
        </w:rPr>
        <w:t>4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年少数民族高层次骨干人才计划考生登记表，点击“下载登记表”按钮即可下载到带有“校验码”的《考生登记表》。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“校验码”仅供本人、在选择内蒙古自治区内报考点使用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。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选择区外报考点的考生，《考生登记表》上的校验码无效！</w:t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仿宋" w:cs="Times New Roman"/>
          <w:color w:val="444444"/>
          <w:kern w:val="0"/>
          <w:sz w:val="32"/>
          <w:szCs w:val="32"/>
          <w:lang w:bidi="ar-SA"/>
        </w:rPr>
      </w:pPr>
      <w:r>
        <w:drawing>
          <wp:inline distT="0" distB="0" distL="0" distR="0">
            <wp:extent cx="5274310" cy="2256155"/>
            <wp:effectExtent l="0" t="0" r="254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40" w:lineRule="atLeast"/>
        <w:jc w:val="left"/>
        <w:rPr>
          <w:rFonts w:ascii="Times New Roman" w:hAnsi="Times New Roman" w:eastAsia="仿宋" w:cs="Times New Roman"/>
          <w:color w:val="444444"/>
          <w:kern w:val="0"/>
          <w:sz w:val="32"/>
          <w:szCs w:val="32"/>
          <w:lang w:bidi="ar-SA"/>
        </w:rPr>
      </w:pPr>
      <w:r>
        <w:drawing>
          <wp:inline distT="0" distB="0" distL="0" distR="0">
            <wp:extent cx="5274310" cy="3467735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</w:pP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下载登记表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后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，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使用数科OFD阅读器（下载地址：</w:t>
      </w:r>
      <w:r>
        <w:fldChar w:fldCharType="begin"/>
      </w:r>
      <w:r>
        <w:instrText xml:space="preserve"> HYPERLINK "https://suwell-soft-package.oss-cn-beijing.aliyuncs.com/%E6%95%B0%E7%A7%91OFD%E7%89%88%E5%BC%8F%E9%98%85%E8%AF%BB%E8%BD%AF%E4%BB%B6.zip" </w:instrText>
      </w:r>
      <w:r>
        <w:fldChar w:fldCharType="separate"/>
      </w:r>
      <w:r>
        <w:rPr>
          <w:rStyle w:val="8"/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https://suwell-soft-package.oss-cn-beijing.aliyuncs.com/%E6%95%B0%E7%A7%91OFD%E7%89%88%E5%BC%8F%E9%98%85%E8%AF%BB%E8%BD%AF%E4%BB%B6.zip</w:t>
      </w:r>
      <w:r>
        <w:rPr>
          <w:rStyle w:val="8"/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fldChar w:fldCharType="end"/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）打开登记表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并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彩色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打印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。</w:t>
      </w:r>
      <w:r>
        <w:rPr>
          <w:rFonts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注：初次下载速度较慢,可稍等一分钟或进行其他操作，稍后进行登记表预览</w:t>
      </w:r>
      <w:r>
        <w:rPr>
          <w:rFonts w:hint="eastAsia" w:ascii="Times New Roman" w:hAnsi="Times New Roman" w:eastAsia="仿宋_GB2312" w:cs="Times New Roman"/>
          <w:color w:val="444444"/>
          <w:kern w:val="0"/>
          <w:sz w:val="32"/>
          <w:szCs w:val="32"/>
          <w:lang w:bidi="ar-SA"/>
        </w:rPr>
        <w:t>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drawing>
          <wp:inline distT="0" distB="0" distL="114300" distR="114300">
            <wp:extent cx="2672080" cy="3633470"/>
            <wp:effectExtent l="0" t="0" r="13970" b="5080"/>
            <wp:docPr id="11" name="图片 11" descr="35内蒙古自治区2022年少干计划 在职、非在职博士 政务网样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内蒙古自治区2022年少干计划 在职、非在职博士 政务网样本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drawing>
          <wp:inline distT="0" distB="0" distL="114300" distR="114300">
            <wp:extent cx="2693035" cy="3810635"/>
            <wp:effectExtent l="0" t="0" r="12065" b="18415"/>
            <wp:docPr id="8" name="图片 8" descr="33内蒙古自治区2022年少干计划 在职、非在职硕士 政务网样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内蒙古自治区2022年少干计划 在职、非在职硕士 政务网样本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  <w:t>  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b/>
          <w:color w:val="FF0000"/>
          <w:kern w:val="0"/>
          <w:sz w:val="24"/>
          <w:szCs w:val="24"/>
          <w:lang w:bidi="ar-SA"/>
        </w:rPr>
      </w:pPr>
      <w:r>
        <w:rPr>
          <w:rFonts w:ascii="Times New Roman" w:hAnsi="Times New Roman" w:eastAsia="宋体" w:cs="Times New Roman"/>
          <w:b/>
          <w:color w:val="FF0000"/>
          <w:kern w:val="0"/>
          <w:sz w:val="24"/>
          <w:szCs w:val="24"/>
          <w:lang w:bidi="ar-SA"/>
        </w:rPr>
        <w:t>注：上图为报考登记表样表，考生以实际下载表格为准。</w:t>
      </w:r>
    </w:p>
    <w:p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color w:val="444444"/>
          <w:kern w:val="0"/>
          <w:sz w:val="24"/>
          <w:szCs w:val="24"/>
          <w:lang w:bidi="ar-SA"/>
        </w:rPr>
      </w:pPr>
    </w:p>
    <w:p>
      <w:pPr>
        <w:widowControl/>
        <w:shd w:val="clear" w:color="auto" w:fill="FFFFFF"/>
        <w:spacing w:line="540" w:lineRule="atLeast"/>
        <w:ind w:firstLine="482"/>
        <w:jc w:val="left"/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Cs/>
          <w:color w:val="444444"/>
          <w:kern w:val="0"/>
          <w:sz w:val="32"/>
          <w:szCs w:val="32"/>
          <w:lang w:val="en-US" w:eastAsia="zh-CN" w:bidi="ar-SA"/>
        </w:rPr>
        <w:t>八、关于在职考生备案《考生登记表》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在职考生取得经我厅“学位管理与研究生教育处”盖章的《考生登记表》以后，需回用人单位（人事部门）盖章，签署同意报考意见和就读形式（在职/非在职），本人签字后线上回传《考生登记表》照片（不大于10M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操作方式如下：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进入如下界面，点击【回传登记表签章图片】按钮。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5420" cy="2506345"/>
            <wp:effectExtent l="0" t="0" r="11430" b="8255"/>
            <wp:docPr id="4" name="图片 4" descr="fa062f51b9f92c00d8af4f45ca80e0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062f51b9f92c00d8af4f45ca80e0b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上传《考生登记表》图片即可。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5420" cy="2506345"/>
            <wp:effectExtent l="0" t="0" r="11430" b="8255"/>
            <wp:docPr id="5" name="图片 5" descr="6569f147117218441a096ad30fccf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69f147117218441a096ad30fccfa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九、关于线上受理修改申请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（一）受理时间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报考硕士：10月8日-2023年10月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" w:eastAsia="zh-CN"/>
        </w:rPr>
        <w:t>19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日17:30。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报考博士：10月8日-2024年5月25日17:30。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（二）操作方法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1. 进入如下界面，点击【申请对正在/完成公示的报考信息进行修改】按钮。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</wp:posOffset>
            </wp:positionH>
            <wp:positionV relativeFrom="page">
              <wp:posOffset>900430</wp:posOffset>
            </wp:positionV>
            <wp:extent cx="5265420" cy="2506345"/>
            <wp:effectExtent l="0" t="0" r="11430" b="8255"/>
            <wp:wrapTight wrapText="bothSides">
              <wp:wrapPolygon>
                <wp:start x="0" y="0"/>
                <wp:lineTo x="0" y="21507"/>
                <wp:lineTo x="21491" y="21507"/>
                <wp:lineTo x="21491" y="0"/>
                <wp:lineTo x="0" y="0"/>
              </wp:wrapPolygon>
            </wp:wrapTight>
            <wp:docPr id="6" name="图片 6" descr="20b8168a1311b683e5265111ebb34b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b8168a1311b683e5265111ebb34be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阅读提示信息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96520</wp:posOffset>
            </wp:positionV>
            <wp:extent cx="5265420" cy="2506345"/>
            <wp:effectExtent l="0" t="0" r="11430" b="8255"/>
            <wp:wrapTight wrapText="bothSides">
              <wp:wrapPolygon>
                <wp:start x="0" y="0"/>
                <wp:lineTo x="0" y="21507"/>
                <wp:lineTo x="21491" y="21507"/>
                <wp:lineTo x="21491" y="0"/>
                <wp:lineTo x="0" y="0"/>
              </wp:wrapPolygon>
            </wp:wrapTight>
            <wp:docPr id="7" name="图片 7" descr="46a295ecab1114ae37a5c6c5c8e15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a295ecab1114ae37a5c6c5c8e152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填写修改内容，点击【提交】按钮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ge">
              <wp:posOffset>1130935</wp:posOffset>
            </wp:positionV>
            <wp:extent cx="5265420" cy="2506345"/>
            <wp:effectExtent l="0" t="0" r="11430" b="8255"/>
            <wp:wrapTopAndBottom/>
            <wp:docPr id="12" name="图片 12" descr="ec78fb6c5c914bdc0a0b37538bc23b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c78fb6c5c914bdc0a0b37538bc23bd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ongolian Baiti">
    <w:altName w:val="DejaVu Math TeX Gyre"/>
    <w:panose1 w:val="03000500000000000000"/>
    <w:charset w:val="00"/>
    <w:family w:val="script"/>
    <w:pitch w:val="default"/>
    <w:sig w:usb0="00000000" w:usb1="00000000" w:usb2="00020000" w:usb3="00000000" w:csb0="0000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455fBEwIAABkEAAAOAAAAZHJz&#10;L2Uyb0RvYy54bWytU8uO0zAU3SPxD5b3NGkRo6pqOiozKkKqmJEKYu06dhvJL9luk/IB8Aes2LDn&#10;u/odHLtJBwErxMa51/fmPs45nt92WpGj8KGxpqLjUUmJMNzWjdlV9MP71YspJSEyUzNljajoSQR6&#10;u3j+bN66mZjYvVW18ARFTJi1rqL7GN2sKALfC83CyDphEJTWaxbh+l1Re9aiulbFpCxvitb62nnL&#10;RQi4vb8E6SLXl1Lw+CBlEJGoimK2mE+fz206i8WczXaeuX3D+zHYP0yhWWPQ9FrqnkVGDr75o5Ru&#10;uLfByjjiVhdWyoaLvAO2GZe/bbPZMyfyLgAnuCtM4f+V5e+Oj540NbijxDANis5fv5y//Th//0zG&#10;CZ7WhRmyNg55sXttu4pGfxBDKOA+Ld5Jr9MXKxGkAOvTFV/RRcJxOZ5OptMSIY7Y4KBF8fS78yG+&#10;EVaTZFTUg8CMKzuuQ7ykDimpm7GrRqlMojKkrejNy1dl/uEaQXFl0CPtcRk2WbHbdv1yW1ufsJu3&#10;F3EEx1cNmq9ZiI/MQw0YGAqPDziksmhie4uSvfWf/naf8kESopS0UFdFDeRPiXprQF4S4mD4wdgO&#10;hjnoOwu5ghDMkk384KMaTOmt/gjZL1MPyVRAYWY4uoGawbyL8Pogng8Xy+XVh/Qci2uzcbwnM2EZ&#10;3PIQgWeGOWF0AaaHDvrLRPVvJQn8Vz9nPb3o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CzSVju&#10;0AAAAAUBAAAPAAAAAAAAAAEAIAAAADgAAABkcnMvZG93bnJldi54bWxQSwECFAAUAAAACACHTuJA&#10;OOeXwRMCAAAZBAAADgAAAAAAAAABACAAAAA1AQAAZHJzL2Uyb0RvYy54bWxQSwUGAAAAAAYABgBZ&#10;AQAAu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98EC42"/>
    <w:multiLevelType w:val="singleLevel"/>
    <w:tmpl w:val="CA98EC42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F7D3C567"/>
    <w:multiLevelType w:val="singleLevel"/>
    <w:tmpl w:val="F7D3C567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dit="readOnly" w:formatting="1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yOTBjNDc4ODlkZmYxYjFkODJhNTQxYWM2NmYxN2YifQ=="/>
  </w:docVars>
  <w:rsids>
    <w:rsidRoot w:val="00DC1CC6"/>
    <w:rsid w:val="00002A71"/>
    <w:rsid w:val="000064A3"/>
    <w:rsid w:val="00077326"/>
    <w:rsid w:val="0009199F"/>
    <w:rsid w:val="000A4E2A"/>
    <w:rsid w:val="000B7B4C"/>
    <w:rsid w:val="00102073"/>
    <w:rsid w:val="00132F21"/>
    <w:rsid w:val="001575CF"/>
    <w:rsid w:val="002B3DB1"/>
    <w:rsid w:val="002D1509"/>
    <w:rsid w:val="00311B9C"/>
    <w:rsid w:val="00343606"/>
    <w:rsid w:val="003800E6"/>
    <w:rsid w:val="00390239"/>
    <w:rsid w:val="003B1D99"/>
    <w:rsid w:val="003F6E51"/>
    <w:rsid w:val="00420497"/>
    <w:rsid w:val="004967C8"/>
    <w:rsid w:val="004B74E8"/>
    <w:rsid w:val="004E43B3"/>
    <w:rsid w:val="004F0CAC"/>
    <w:rsid w:val="00544C2F"/>
    <w:rsid w:val="00546F73"/>
    <w:rsid w:val="005613F3"/>
    <w:rsid w:val="005D6AD8"/>
    <w:rsid w:val="006215B6"/>
    <w:rsid w:val="00625EF7"/>
    <w:rsid w:val="0064453A"/>
    <w:rsid w:val="00651B75"/>
    <w:rsid w:val="00664BAD"/>
    <w:rsid w:val="00687779"/>
    <w:rsid w:val="006A09BD"/>
    <w:rsid w:val="006B601A"/>
    <w:rsid w:val="006D2BA0"/>
    <w:rsid w:val="006E281C"/>
    <w:rsid w:val="006F35A1"/>
    <w:rsid w:val="007349BB"/>
    <w:rsid w:val="007779E5"/>
    <w:rsid w:val="00780FFB"/>
    <w:rsid w:val="007828C2"/>
    <w:rsid w:val="008006CE"/>
    <w:rsid w:val="008114F8"/>
    <w:rsid w:val="0083491B"/>
    <w:rsid w:val="008507CD"/>
    <w:rsid w:val="00860793"/>
    <w:rsid w:val="00896032"/>
    <w:rsid w:val="008D28C5"/>
    <w:rsid w:val="0091696D"/>
    <w:rsid w:val="00925799"/>
    <w:rsid w:val="0098253D"/>
    <w:rsid w:val="00995054"/>
    <w:rsid w:val="00A4132E"/>
    <w:rsid w:val="00AE339D"/>
    <w:rsid w:val="00B54783"/>
    <w:rsid w:val="00B84B86"/>
    <w:rsid w:val="00BD65C1"/>
    <w:rsid w:val="00C23EA3"/>
    <w:rsid w:val="00C66A33"/>
    <w:rsid w:val="00CC5E42"/>
    <w:rsid w:val="00CE7787"/>
    <w:rsid w:val="00CF416F"/>
    <w:rsid w:val="00D348DB"/>
    <w:rsid w:val="00D4247E"/>
    <w:rsid w:val="00D74204"/>
    <w:rsid w:val="00D81F75"/>
    <w:rsid w:val="00D86C6A"/>
    <w:rsid w:val="00D9549D"/>
    <w:rsid w:val="00DB0E18"/>
    <w:rsid w:val="00DC1CC6"/>
    <w:rsid w:val="00DF49A6"/>
    <w:rsid w:val="00E03E96"/>
    <w:rsid w:val="00EA539A"/>
    <w:rsid w:val="00EB6109"/>
    <w:rsid w:val="00EC02C8"/>
    <w:rsid w:val="00EE4804"/>
    <w:rsid w:val="00EF483F"/>
    <w:rsid w:val="00EF5295"/>
    <w:rsid w:val="00F601C2"/>
    <w:rsid w:val="00FB59D5"/>
    <w:rsid w:val="00FC3F7B"/>
    <w:rsid w:val="00FE24A5"/>
    <w:rsid w:val="00FF6E78"/>
    <w:rsid w:val="04920715"/>
    <w:rsid w:val="19415A99"/>
    <w:rsid w:val="2131032F"/>
    <w:rsid w:val="21616331"/>
    <w:rsid w:val="270779C8"/>
    <w:rsid w:val="272D068B"/>
    <w:rsid w:val="27DF75B3"/>
    <w:rsid w:val="29D851BE"/>
    <w:rsid w:val="29DE4289"/>
    <w:rsid w:val="2AD144D9"/>
    <w:rsid w:val="2CF64C5D"/>
    <w:rsid w:val="30210906"/>
    <w:rsid w:val="316A360A"/>
    <w:rsid w:val="35FE626B"/>
    <w:rsid w:val="39F725BF"/>
    <w:rsid w:val="3AAB2442"/>
    <w:rsid w:val="441F7EFA"/>
    <w:rsid w:val="48B37224"/>
    <w:rsid w:val="4A6C4FFC"/>
    <w:rsid w:val="4AF24918"/>
    <w:rsid w:val="4BF76072"/>
    <w:rsid w:val="4CA2797F"/>
    <w:rsid w:val="4FC93370"/>
    <w:rsid w:val="5E765140"/>
    <w:rsid w:val="5FAFEBEE"/>
    <w:rsid w:val="61B86218"/>
    <w:rsid w:val="634729AB"/>
    <w:rsid w:val="63E30365"/>
    <w:rsid w:val="74FBEA88"/>
    <w:rsid w:val="757E7C1D"/>
    <w:rsid w:val="777D1CD6"/>
    <w:rsid w:val="7B65042F"/>
    <w:rsid w:val="7BAB4441"/>
    <w:rsid w:val="7BC81EFF"/>
    <w:rsid w:val="7D1C7468"/>
    <w:rsid w:val="7DE71861"/>
    <w:rsid w:val="7FFF3ACB"/>
    <w:rsid w:val="B3FD980B"/>
    <w:rsid w:val="C9DD595D"/>
    <w:rsid w:val="CEFF6709"/>
    <w:rsid w:val="E79DCB67"/>
    <w:rsid w:val="EEEB268F"/>
    <w:rsid w:val="EF5F04DF"/>
    <w:rsid w:val="FADBB811"/>
    <w:rsid w:val="FB9E1745"/>
    <w:rsid w:val="FBFAD224"/>
    <w:rsid w:val="FCFC74FA"/>
    <w:rsid w:val="FDBD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8"/>
      <w:lang w:val="en-US" w:eastAsia="zh-CN" w:bidi="mn-Mong-CN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  <w:lang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22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3"/>
    <w:semiHidden/>
    <w:qFormat/>
    <w:uiPriority w:val="99"/>
    <w:rPr>
      <w:sz w:val="18"/>
      <w:szCs w:val="22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22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22"/>
    </w:rPr>
  </w:style>
  <w:style w:type="character" w:customStyle="1" w:styleId="12">
    <w:name w:val="标题 1 字符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  <w:lang w:bidi="ar-SA"/>
    </w:rPr>
  </w:style>
  <w:style w:type="character" w:customStyle="1" w:styleId="13">
    <w:name w:val="titbig"/>
    <w:basedOn w:val="7"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233</Words>
  <Characters>1333</Characters>
  <Lines>11</Lines>
  <Paragraphs>3</Paragraphs>
  <TotalTime>0</TotalTime>
  <ScaleCrop>false</ScaleCrop>
  <LinksUpToDate>false</LinksUpToDate>
  <CharactersWithSpaces>1563</CharactersWithSpaces>
  <Application>WPS Office_11.8.2.10195_F1E327BC-269C-435d-A152-05C5408002CA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2019-10-03T08:26:00Z</dcterms:created>
  <dc:creator>王再平</dc:creator>
  <cp:lastModifiedBy>nmgjyt</cp:lastModifiedBy>
  <cp:lastPrinted>2021-10-12T08:18:00Z</cp:lastPrinted>
  <dcterms:modified xsi:type="dcterms:W3CDTF">2023-09-28T11:57:22Z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2052-11.8.2.10195</vt:lpwstr>
  </property>
  <property fmtid="{D5CDD505-2E9C-101B-9397-08002B2CF9AE}" pid="3" name="ICV">
    <vt:lpwstr>134B00FB9E024C0BB7A89DA96CFB0BFE</vt:lpwstr>
  </property>
</Properties>
</file>