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F8" w:rsidRDefault="00DF3AD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2318F8" w:rsidRDefault="002318F8">
      <w:pPr>
        <w:rPr>
          <w:rFonts w:ascii="黑体" w:eastAsia="黑体" w:hAnsi="黑体" w:cs="黑体"/>
          <w:sz w:val="32"/>
          <w:szCs w:val="32"/>
        </w:rPr>
      </w:pPr>
    </w:p>
    <w:p w:rsidR="002318F8" w:rsidRDefault="00DF3AD0">
      <w:pPr>
        <w:spacing w:line="64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劳动教育专项研究选题方向参考</w:t>
      </w:r>
    </w:p>
    <w:p w:rsidR="002318F8" w:rsidRDefault="002318F8">
      <w:pPr>
        <w:spacing w:line="64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现状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劳动教育教学评价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劳动教育安全保障机制研究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4.劳动教育分类实施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的研究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中渗透劳动教育的方法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家、校、社区融合的劳动教育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</w:t>
      </w:r>
      <w:r>
        <w:rPr>
          <w:rFonts w:ascii="仿宋_GB2312" w:eastAsia="仿宋_GB2312" w:hAnsi="仿宋_GB2312" w:cs="仿宋_GB2312" w:hint="eastAsia"/>
          <w:sz w:val="32"/>
          <w:szCs w:val="32"/>
        </w:rPr>
        <w:t>基地与学校融合的劳动教育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劳动教育师资培养、培训研究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大中小劳动教育课程一体化建设研究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劳动教育典型案例研究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劳动教育课程落实机制研究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家庭、学校、社会三方协同的劳动教育实践研究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劳动教育教学装备与经费预算管理研究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劳动教育实践场所建设研究</w:t>
      </w:r>
    </w:p>
    <w:p w:rsidR="002318F8" w:rsidRDefault="00DF3A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</w:t>
      </w:r>
      <w:r>
        <w:rPr>
          <w:rFonts w:ascii="仿宋_GB2312" w:eastAsia="仿宋_GB2312" w:hAnsi="仿宋_GB2312" w:cs="仿宋_GB2312" w:hint="eastAsia"/>
          <w:sz w:val="32"/>
          <w:szCs w:val="32"/>
        </w:rPr>
        <w:t>劳动教育常态化实施机制研究</w:t>
      </w:r>
    </w:p>
    <w:p w:rsidR="002318F8" w:rsidRDefault="002318F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318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BCF1E"/>
    <w:rsid w:val="FBDBCF1E"/>
    <w:rsid w:val="002318F8"/>
    <w:rsid w:val="00DF3AD0"/>
    <w:rsid w:val="77DFEA6E"/>
    <w:rsid w:val="7FFF6D95"/>
    <w:rsid w:val="BEFD8882"/>
    <w:rsid w:val="FBDBC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223FE"/>
  <w15:docId w15:val="{9D195946-61A2-4DB3-9D07-1F9D5942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unhideWhenUsed/>
    <w:rsid w:val="00DF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nmgjyt</dc:creator>
  <cp:lastModifiedBy>靳丽</cp:lastModifiedBy>
  <cp:revision>2</cp:revision>
  <cp:lastPrinted>2023-02-25T03:35:00Z</cp:lastPrinted>
  <dcterms:created xsi:type="dcterms:W3CDTF">2023-02-09T14:26:00Z</dcterms:created>
  <dcterms:modified xsi:type="dcterms:W3CDTF">2023-07-21T01:35:00Z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