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2022年职业教育国家级教学成果奖拟推荐名单</w:t>
      </w: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tbl>
      <w:tblPr>
        <w:tblStyle w:val="3"/>
        <w:tblW w:w="14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691"/>
        <w:gridCol w:w="4714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拟推荐成果名称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主要完成人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主要完成单位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数据驱动的智慧教学综合系统赋能高质量教学的探索与实践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韩利民、李永杰、李洁、李建国、刘洋、李志鹏、杨世杰、李慧、于海波、张红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乌海职业技术学院、优慕课在线教育科技 （北京）有限责任公司、河南省风速科技有限公司、内蒙古云图教育咨询有限公司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 xml:space="preserve">“一带一路”背景下中肯职业教育装备制造类专业国际合作模式的探索与实践 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刘玲、李文博、成图雅、雷彪、吕名伟、陈启渊、王京、武艳慧、徐利明、赵磊磊（企业）、李洁、李振甲、张发、云文涛、赵磊、梁振威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内蒙古机电职业技术学院、中航国际成套设备有限公司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中职学校“四维对接”智能制造专业群人才培养模式创新与实践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刘军、杜俊、郝艮虎、贾晖、郁晓霞、刘文东、贾红涛、李英、李晓华、卢仁峰、宋殿琛、李静、王拎峰、王伟、刘晶玉、刘潇、吴锡平、杜翔宇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包头机械工业职业学校、内蒙古一机集团瑞特精密工模具有限责任公司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“校企一体、项目主导、双师带徒”</w:t>
            </w:r>
          </w:p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数字创意类专业人才培养模式的创新实践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王江、刘建国、王春梅、杜花清、王忆梦、刘硕、崔翔宇、阮超、鲍海龙、孙东光、岳耀颀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赤峰市松山区职业技术教育培训中心、北京天峰影业有限公司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基于文化引领、德技并修下的“三真三融”中职建筑类专业教学改革与实践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夏晓红、汪洋、陈生、李雷、潘永、刘伟、李文政、刘彩峰、吴洪涛、齐素华、梁伟、程伟、闫荣辉、厉艳秋、陈建强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赤峰建筑工程学校、赤峰市教育教学研究中心职业教育发展研究室、浙江太学科技集团有限公司、内蒙方圆建设工程有限公司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“兵工精神铸魂焊接‘三能’强技”高职焊接专业人才培养创新与实践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乌日根巴乙拉、王嘉、曹润平、王文山、曹朝霞、张毅、李红、宋博宇、安普光、杨文忠、生利英、刘世玺、马胜梅、杨勇、范莉、冯岩青、李倩、庞旭刚、刘军、高云喜、胡战明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包头职业技术学院、内蒙古第一机械集团有限公司、内蒙古北方重工业集团有限公司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 xml:space="preserve">高职院校“双金字塔”创新创业教育模式的探索与实践 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李军义、钟铁铮、高红艳、樊静、宋广莹、冯建平、李占平、单文慧、郭丽丽、高云胜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内蒙古商贸职业学院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“协同共生.全程交互.专创一体”——高职汽车类专业人才培养模式创新实践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郝巧梅、杭刚、任艳茹、刘玲、杜秀波、盖彦青、李波、刘成江、高海兵、熊彦峰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鄂尔多斯职业学院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 xml:space="preserve">能源化工类专业“协同、混编、融通”教师教学创新团队的建设与实践    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马桂香、范剑明、郭丽敏、种延竹、段丽丽、王素娥、钱春苹、张爱文、王雅平、朱晴、赵志英、王鑫、张乾、季晓春、刘忠义、王刚、王缠和、杭宇、罗莎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鄂尔多斯职业学院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岗位驱动、国际引领、校企协同、育训一体，现代马业人才培养模式创新与实践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王怀栋、郭永清、赵宇飞、陈玉洁、刘金泉、王勇、张小宇、任宏、王晓铄、陈建兴、李国俊、曹晓娟、吴光宇、岳高峰、王蔷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内蒙古农业大学职业技术学院、赤峰学院、中国马业协会、北京天星调良国际马术俱乐部有限公司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“三维度四融合五对接”高素质卫生健康职业人才培养体系的构建与实施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冯永军、齐秀桂、张彦龙、张海丽、武艳珍、付佳、韩鸿雁、李海莲、马景丽、苏德那木、刘淑君、齐德格金、吴鹏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锡林郭勒职业学院、锡林郭勒盟中心医院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、锡林郭勒盟蒙医医院、锡林郭勒职业学院附属康复医院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面向化工行业的高职自动化专业群“4MT人才培养模式”的构建与实践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闫茹、宋艳杰、张燕、王瑞峰、殷刚、王晶、侯慧姝、贾叶芬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内蒙古化工职业学院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“政校企协同、产学研联动、实境化教学”——农牧专业人才培养模式的创新实践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 xml:space="preserve">王效忠、刘瑞林、边强、亢立明、毕肇云、李杰、靳威、韩巧瑞、郭志明、石瑞、杜燕霞、曾群、杨晶、袁慧云、刘晓燕、李丰  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杭锦后旗职业教育中心、杭锦后旗现代农业发展中心、杭锦后旗农牧和科技局、内蒙古国创职业教育评价有限公司、内蒙古旭一牧业有限公司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标准引领、协同提升、亦工亦教“双师型”教师队伍建设机制创新与实践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银花、雷建平、韩献珍、张静、谭翠萍、达古拉、于宏坤、白广萍、斯庆、刘波、王媛媛、韩平（企业）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内蒙古建筑职业技术学院、兴泰建设集团有限公司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691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“一基地、三空间、四融合”育训并举化工安全职业教培体系探索实践</w:t>
            </w:r>
          </w:p>
        </w:tc>
        <w:tc>
          <w:tcPr>
            <w:tcW w:w="4714" w:type="dxa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/>
              </w:rPr>
              <w:t>侯炜、王卫平、张磊、李继萍、侯平智、斯钦德力根、王晶、李兴海、 闫茹、白剑臣、白艳红、陈旭锋、崔文静</w:t>
            </w:r>
          </w:p>
        </w:tc>
        <w:tc>
          <w:tcPr>
            <w:tcW w:w="3992" w:type="dxa"/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>内蒙古化工职业学院、杭州电子科技大学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tabs>
                <w:tab w:val="left" w:pos="1595"/>
              </w:tabs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691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“党建引领、校企协同、平台驱动”汽车小工匠培养内蒙古模式的探索与实践</w:t>
            </w:r>
          </w:p>
        </w:tc>
        <w:tc>
          <w:tcPr>
            <w:tcW w:w="4714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白树全、沈盛军、崔广磊、杨秀芳、于淑霞、于洪兵、孙丽、朱颖、郭丽娜、郝魁、王晨、刘佳、李超、邸盼虎、刘明、秦小敏、王文英</w:t>
            </w:r>
          </w:p>
        </w:tc>
        <w:tc>
          <w:tcPr>
            <w:tcW w:w="3992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包头职业技术学院、天津圣纳科技有限公司、内蒙古信得惠管理公司、内蒙古众力工程机械有限公司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tabs>
                <w:tab w:val="left" w:pos="1595"/>
              </w:tabs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691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科研引领、产学研用：高职药品生物技术专业实践教学模式探索与应用</w:t>
            </w:r>
          </w:p>
        </w:tc>
        <w:tc>
          <w:tcPr>
            <w:tcW w:w="4714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 xml:space="preserve">康利平、冯永淼、范文斌、韩岚 、张海霞、张烨、张俊霞、石有        </w:t>
            </w:r>
          </w:p>
        </w:tc>
        <w:tc>
          <w:tcPr>
            <w:tcW w:w="3992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呼和浩特职业学、内蒙古薯元康生物科技有限公司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tabs>
                <w:tab w:val="left" w:pos="1595"/>
              </w:tabs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691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职业院校“一五三”赛教融合模式探索与实践</w:t>
            </w:r>
          </w:p>
        </w:tc>
        <w:tc>
          <w:tcPr>
            <w:tcW w:w="4714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朱艳波、范勇毅、陈艳、玉莲、董秀娟、何志新、李尧、李巍巍</w:t>
            </w:r>
          </w:p>
        </w:tc>
        <w:tc>
          <w:tcPr>
            <w:tcW w:w="3992" w:type="dxa"/>
            <w:vAlign w:val="center"/>
          </w:tcPr>
          <w:p>
            <w:r>
              <w:rPr>
                <w:rFonts w:hint="eastAsia"/>
              </w:rPr>
              <w:t>兴安职业技术学院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tabs>
                <w:tab w:val="left" w:pos="1595"/>
              </w:tabs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691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机制实体化、服务信息化、课程适应化培养能源行业机电类人才探索与实践</w:t>
            </w:r>
          </w:p>
        </w:tc>
        <w:tc>
          <w:tcPr>
            <w:tcW w:w="4714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郝俊、杨丽娟、杨向东、高岗强、郝尉君、刘鹏、云兆嵘、王小涛、苗全旺（企业）、鲁珊珊、王宏宝、陈金霞</w:t>
            </w:r>
          </w:p>
        </w:tc>
        <w:tc>
          <w:tcPr>
            <w:tcW w:w="3992" w:type="dxa"/>
            <w:vAlign w:val="center"/>
          </w:tcPr>
          <w:p>
            <w:r>
              <w:rPr>
                <w:rFonts w:hint="eastAsia"/>
              </w:rPr>
              <w:t>内蒙古机电职业技术学院、内蒙古鄂尔多斯电力冶金集团股份有限公司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tabs>
                <w:tab w:val="left" w:pos="1595"/>
              </w:tabs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691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构建“三体系四维度”人才培养模式，复合型畜牧人才赋能乡村振兴</w:t>
            </w:r>
          </w:p>
        </w:tc>
        <w:tc>
          <w:tcPr>
            <w:tcW w:w="4714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娜日苏、杨富有、冯伟、乌日娜、刘利霞、徐桂杰、朱建军、郭梁、廖成松、郭洪梅、王小梅、迎春、梁薇、杨萍、吴太平、斯琴巴特尔</w:t>
            </w:r>
          </w:p>
        </w:tc>
        <w:tc>
          <w:tcPr>
            <w:tcW w:w="3992" w:type="dxa"/>
            <w:vAlign w:val="center"/>
          </w:tcPr>
          <w:p>
            <w:r>
              <w:rPr>
                <w:rFonts w:hint="eastAsia"/>
              </w:rPr>
              <w:t>锡林郭勒职业学院、山东畜牧兽医职业学院、内蒙古正大有限公司、内蒙古圣牧高科牧业有限公司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tabs>
                <w:tab w:val="left" w:pos="1595"/>
              </w:tabs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691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“五育四制”中职中华优秀传统文化育人模式探索与应用</w:t>
            </w:r>
          </w:p>
        </w:tc>
        <w:tc>
          <w:tcPr>
            <w:tcW w:w="4714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陈丽娟、张春利、李名宇、陈迎春、金虹、李莉、梁龙杰</w:t>
            </w:r>
          </w:p>
        </w:tc>
        <w:tc>
          <w:tcPr>
            <w:tcW w:w="3992" w:type="dxa"/>
            <w:vAlign w:val="center"/>
          </w:tcPr>
          <w:p>
            <w:r>
              <w:rPr>
                <w:rFonts w:hint="eastAsia"/>
              </w:rPr>
              <w:t>乌兰浩特市职业教育中心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tabs>
                <w:tab w:val="left" w:pos="1595"/>
              </w:tabs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691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多场域交互 四课堂融合：中职语文核心素养培育模式的构建与实践</w:t>
            </w:r>
          </w:p>
        </w:tc>
        <w:tc>
          <w:tcPr>
            <w:tcW w:w="4714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李巍巍、崔东哲、郭晓雄、潘丽萍、周慧、赵涵、李艳杰、杨萨茹拉、孟凡宇、于志新、朱艳波</w:t>
            </w:r>
          </w:p>
        </w:tc>
        <w:tc>
          <w:tcPr>
            <w:tcW w:w="3992" w:type="dxa"/>
            <w:vAlign w:val="center"/>
          </w:tcPr>
          <w:p>
            <w:r>
              <w:rPr>
                <w:rFonts w:hint="eastAsia"/>
              </w:rPr>
              <w:t>兴安盟中等职业教育中心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tabs>
                <w:tab w:val="left" w:pos="1595"/>
              </w:tabs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691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高职院校以歌词为载体的“美育5+”育人模式研究与实践</w:t>
            </w:r>
          </w:p>
        </w:tc>
        <w:tc>
          <w:tcPr>
            <w:tcW w:w="4714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王茂元、欧文静、张俊英、孙晓芳、贺伟艺、陈文娟、徐俊丽、周秉高、高山、高静、李婷、刘德亚、潘洪堡、徐虹、赵乐、薛姣</w:t>
            </w:r>
          </w:p>
        </w:tc>
        <w:tc>
          <w:tcPr>
            <w:tcW w:w="3992" w:type="dxa"/>
            <w:vAlign w:val="center"/>
          </w:tcPr>
          <w:p>
            <w:r>
              <w:rPr>
                <w:rFonts w:hint="eastAsia"/>
              </w:rPr>
              <w:t>包头职业技术学院、武汉商学院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tabs>
                <w:tab w:val="left" w:pos="1595"/>
              </w:tabs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691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基于“三大教学改革项目”引爆“课堂革命”的研究与实践"</w:t>
            </w:r>
          </w:p>
        </w:tc>
        <w:tc>
          <w:tcPr>
            <w:tcW w:w="4714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冯建平、李军义、王桂梅、钟铁铮、霍婕婷、荣艳冬、赵东伟、高云胜、秦涛、袁鹏、李占平、张兴</w:t>
            </w:r>
          </w:p>
        </w:tc>
        <w:tc>
          <w:tcPr>
            <w:tcW w:w="3992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内蒙古商贸职业学院、内蒙古云图教育咨询有限公司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tabs>
                <w:tab w:val="left" w:pos="1595"/>
              </w:tabs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691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县域民族地区中职学校“立德铸魂‘三引三通’”育人模式的探索与实践</w:t>
            </w:r>
          </w:p>
        </w:tc>
        <w:tc>
          <w:tcPr>
            <w:tcW w:w="4714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汪洋、陈生、李雷、齐素华、夏晓红、潘永、李文政、刘彩峰、李春兰、梁伟、程伟、吴洪涛、闫荣辉、巴易尘、厉艳秋</w:t>
            </w:r>
          </w:p>
        </w:tc>
        <w:tc>
          <w:tcPr>
            <w:tcW w:w="3992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赤峰建筑工程学校、赤峰市教育教学研究中心职业教育发展研究室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tabs>
                <w:tab w:val="left" w:pos="1595"/>
              </w:tabs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691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中职英语学科“12345”生态化课程育人模式探索与实践</w:t>
            </w:r>
          </w:p>
        </w:tc>
        <w:tc>
          <w:tcPr>
            <w:tcW w:w="4714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王恺、孟凡宇、崔东哲、张源、安妮、刘辉、赖雅楠</w:t>
            </w:r>
          </w:p>
        </w:tc>
        <w:tc>
          <w:tcPr>
            <w:tcW w:w="3992" w:type="dxa"/>
            <w:vAlign w:val="center"/>
          </w:tcPr>
          <w:p>
            <w:pPr>
              <w:tabs>
                <w:tab w:val="left" w:pos="1595"/>
              </w:tabs>
            </w:pPr>
            <w:r>
              <w:rPr>
                <w:rFonts w:hint="eastAsia"/>
              </w:rPr>
              <w:t>兴安盟中等职业教育中心</w:t>
            </w:r>
          </w:p>
        </w:tc>
      </w:tr>
    </w:tbl>
    <w:p>
      <w:pPr>
        <w:tabs>
          <w:tab w:val="left" w:pos="1595"/>
        </w:tabs>
      </w:pPr>
    </w:p>
    <w:p>
      <w:bookmarkStart w:id="0" w:name="_GoBack"/>
      <w:bookmarkEnd w:id="0"/>
    </w:p>
    <w:sectPr>
      <w:pgSz w:w="16838" w:h="11906" w:orient="landscape"/>
      <w:pgMar w:top="1587" w:right="2098" w:bottom="1134" w:left="1984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A0F44"/>
    <w:rsid w:val="61F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2022-10-17T02:11:00Z</dcterms:created>
  <dc:creator>Administrator</dc:creator>
  <cp:lastModifiedBy>Administrator</cp:lastModifiedBy>
  <dcterms:modified xsi:type="dcterms:W3CDTF">2022-10-17T02:12:53Z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