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3F" w:rsidRDefault="00BE4E3F" w:rsidP="00BE4E3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附件1</w:t>
      </w:r>
    </w:p>
    <w:p w:rsidR="00BE4E3F" w:rsidRDefault="00BE4E3F" w:rsidP="00BE4E3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</w:t>
      </w:r>
      <w:bookmarkStart w:id="0" w:name="_GoBack"/>
      <w:r>
        <w:rPr>
          <w:rFonts w:ascii="CESI黑体-GB13000" w:eastAsia="CESI黑体-GB13000" w:hAnsi="CESI黑体-GB13000" w:cs="CESI黑体-GB13000" w:hint="eastAsia"/>
          <w:sz w:val="32"/>
          <w:szCs w:val="32"/>
        </w:rPr>
        <w:t>自治区级“三全育人”优秀案例名单</w:t>
      </w:r>
      <w:r>
        <w:rPr>
          <w:rFonts w:ascii="CESI黑体-GB13000" w:eastAsia="CESI黑体-GB13000" w:hAnsi="CESI黑体-GB13000" w:cs="CESI黑体-GB13000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</w:t>
      </w:r>
    </w:p>
    <w:p w:rsidR="00BE4E3F" w:rsidRDefault="00BE4E3F" w:rsidP="00BE4E3F">
      <w:pPr>
        <w:pStyle w:val="a4"/>
        <w:widowControl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 w:hAnsi="仿宋_GB2312" w:cs="仿宋_GB2312" w:hint="eastAsia"/>
          <w:sz w:val="32"/>
          <w:szCs w:val="40"/>
        </w:rPr>
      </w:pPr>
    </w:p>
    <w:p w:rsidR="00BE4E3F" w:rsidRDefault="00BE4E3F" w:rsidP="00BE4E3F">
      <w:pPr>
        <w:pStyle w:val="a4"/>
        <w:widowControl/>
        <w:adjustRightInd w:val="0"/>
        <w:snapToGrid w:val="0"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1.三维度十融入全育人 培养新时代实干工匠（乌海职业技术学院）  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2.匠心独运育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匠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才 多维推进一体化育人模式（内蒙古机电职业技术学院）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3.基于铁路基因管理路径铺设“三色基石”成长之路（包头铁道职业技术学院）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4.“六维同育”共筑新时代育人之路（内蒙古电子信息职业技术学院）</w:t>
      </w:r>
    </w:p>
    <w:p w:rsidR="00BE4E3F" w:rsidRDefault="00BE4E3F" w:rsidP="00BE4E3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5.以“劳动教育”为抓手 促进“三全育人”综合改革（内蒙古商贸职业学院） 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6.“蜂巢工作法”推进“三全育人”（满洲里俄语职业学院）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7.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依托名师工作室打造红色课堂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探索党史学习教育新路径（内蒙古大学交通职业技术学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</w:rPr>
        <w:t>）</w:t>
      </w:r>
    </w:p>
    <w:p w:rsidR="00BE4E3F" w:rsidRDefault="00BE4E3F" w:rsidP="00BE4E3F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8.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腾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之旅筑梦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启航 为学生成长成才助力赋能（内蒙古建筑职业技术学院）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9.党建引领“三维三抓”打造院系育人新体系（包头钢铁职业学院）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10.构建“12346”矩阵 发挥劳动教育实效（扎兰屯职业学院）</w:t>
      </w:r>
    </w:p>
    <w:p w:rsidR="00BE4E3F" w:rsidRDefault="00BE4E3F" w:rsidP="00BE4E3F">
      <w:pPr>
        <w:adjustRightInd w:val="0"/>
        <w:snapToGrid w:val="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11.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扬人民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兵工精神 把一切献给党（包头职业技术学院）</w:t>
      </w:r>
    </w:p>
    <w:p w:rsidR="00BE4E3F" w:rsidRDefault="00BE4E3F" w:rsidP="00BE4E3F">
      <w:pP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12.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创建高雅艺术 以文化力量铸魂育人（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锡林郭勒职业学院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）</w:t>
      </w:r>
    </w:p>
    <w:p w:rsidR="00BE4E3F" w:rsidRDefault="00BE4E3F" w:rsidP="00BE4E3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13.</w:t>
      </w:r>
      <w:r>
        <w:rPr>
          <w:rFonts w:ascii="仿宋_GB2312" w:eastAsia="仿宋_GB2312" w:hAnsi="仿宋" w:cs="仿宋_GB2312" w:hint="eastAsia"/>
          <w:sz w:val="32"/>
          <w:szCs w:val="32"/>
        </w:rPr>
        <w:t>“四元五位三协同”育人模式探索（</w:t>
      </w:r>
      <w:r>
        <w:rPr>
          <w:rFonts w:ascii="仿宋_GB2312" w:eastAsia="仿宋_GB2312" w:hAnsi="仿宋_GB2312" w:cs="仿宋_GB2312" w:hint="eastAsia"/>
          <w:sz w:val="32"/>
          <w:szCs w:val="40"/>
        </w:rPr>
        <w:t>包头机电职业学校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14. 以文化人 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聚力凝魂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 xml:space="preserve"> （赤峰第一职业中等专业学校）</w:t>
      </w:r>
    </w:p>
    <w:p w:rsidR="00BE4E3F" w:rsidRDefault="00BE4E3F" w:rsidP="00BE4E3F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15.构建“三五五”德育模式（</w:t>
      </w:r>
      <w:r>
        <w:rPr>
          <w:rFonts w:ascii="仿宋_GB2312" w:eastAsia="仿宋_GB2312" w:hAnsi="仿宋_GB2312" w:cs="仿宋_GB2312" w:hint="eastAsia"/>
          <w:sz w:val="32"/>
          <w:szCs w:val="40"/>
        </w:rPr>
        <w:t>乌拉特前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旗职业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中专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16.打造“三个一”“三全育人”工作新模式 （赤峰建筑工程学校） </w:t>
      </w:r>
    </w:p>
    <w:p w:rsidR="00BE4E3F" w:rsidRDefault="00BE4E3F" w:rsidP="00BE4E3F">
      <w:pPr>
        <w:pStyle w:val="1"/>
        <w:widowControl/>
        <w:shd w:val="clear" w:color="auto" w:fill="FFFFFF"/>
        <w:spacing w:before="0" w:beforeAutospacing="0" w:after="0" w:afterAutospacing="0" w:line="600" w:lineRule="exact"/>
        <w:jc w:val="both"/>
      </w:pPr>
      <w:r>
        <w:rPr>
          <w:rFonts w:asci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17.“三全育人”综合改革实际探索（阿荣</w:t>
      </w:r>
      <w:proofErr w:type="gramStart"/>
      <w:r>
        <w:rPr>
          <w:rFonts w:asci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旗职业</w:t>
      </w:r>
      <w:proofErr w:type="gramEnd"/>
      <w:r>
        <w:rPr>
          <w:rFonts w:asci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中等专业学校）</w:t>
      </w:r>
    </w:p>
    <w:p w:rsidR="00BE4E3F" w:rsidRDefault="00BE4E3F" w:rsidP="00BE4E3F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18.以“责任”为引领 推进县域“校企协同、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徳技并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修”（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杭锦后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旗职教中心）</w:t>
      </w:r>
    </w:p>
    <w:p w:rsidR="00BE4E3F" w:rsidRDefault="00BE4E3F" w:rsidP="00BE4E3F">
      <w:pPr>
        <w:pStyle w:val="a5"/>
        <w:ind w:firstLineChars="0" w:firstLine="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19.构建“五进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 xml:space="preserve">创”“双培养双转化”育人模式（包头机械工业职业学校）  </w:t>
      </w:r>
    </w:p>
    <w:p w:rsidR="00BE4E3F" w:rsidRDefault="00BE4E3F" w:rsidP="00BE4E3F">
      <w:pPr>
        <w:pStyle w:val="a4"/>
        <w:widowControl/>
        <w:shd w:val="clear" w:color="auto" w:fill="FFFFFF"/>
        <w:spacing w:beforeAutospacing="0" w:afterAutospacing="0" w:line="720" w:lineRule="exact"/>
        <w:jc w:val="both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20.立德树人砥砺深耕 “三全育人”成德于行（呼和浩特市商贸旅游职业学校） </w:t>
      </w:r>
    </w:p>
    <w:p w:rsidR="00BE4E3F" w:rsidRDefault="00BE4E3F" w:rsidP="00BE4E3F">
      <w:pPr>
        <w:rPr>
          <w:sz w:val="32"/>
          <w:szCs w:val="32"/>
        </w:rPr>
      </w:pPr>
    </w:p>
    <w:p w:rsidR="00BE4E3F" w:rsidRDefault="00BE4E3F" w:rsidP="00BE4E3F">
      <w:pPr>
        <w:pStyle w:val="a5"/>
        <w:ind w:firstLineChars="500" w:firstLine="1600"/>
        <w:rPr>
          <w:rFonts w:ascii="CESI黑体-GB13000" w:eastAsia="CESI黑体-GB13000" w:hAnsi="CESI黑体-GB13000" w:cs="CESI黑体-GB13000" w:hint="eastAsia"/>
          <w:sz w:val="32"/>
          <w:szCs w:val="32"/>
        </w:rPr>
      </w:pPr>
    </w:p>
    <w:p w:rsidR="00BE4E3F" w:rsidRDefault="00BE4E3F" w:rsidP="00BE4E3F">
      <w:pPr>
        <w:pStyle w:val="a5"/>
        <w:ind w:firstLineChars="500" w:firstLine="1600"/>
        <w:rPr>
          <w:rFonts w:ascii="CESI黑体-GB13000" w:eastAsia="CESI黑体-GB13000" w:hAnsi="CESI黑体-GB13000" w:cs="CESI黑体-GB13000" w:hint="eastAsia"/>
          <w:sz w:val="32"/>
          <w:szCs w:val="32"/>
        </w:rPr>
      </w:pPr>
    </w:p>
    <w:p w:rsidR="00BE4E3F" w:rsidRDefault="00BE4E3F" w:rsidP="00BE4E3F">
      <w:pPr>
        <w:pStyle w:val="a5"/>
        <w:ind w:firstLineChars="500" w:firstLine="1600"/>
        <w:rPr>
          <w:rFonts w:ascii="CESI黑体-GB13000" w:eastAsia="CESI黑体-GB13000" w:hAnsi="CESI黑体-GB13000" w:cs="CESI黑体-GB13000" w:hint="eastAsia"/>
          <w:sz w:val="32"/>
          <w:szCs w:val="32"/>
        </w:rPr>
      </w:pPr>
    </w:p>
    <w:p w:rsidR="00107AC4" w:rsidRPr="00BE4E3F" w:rsidRDefault="00107AC4"/>
    <w:sectPr w:rsidR="00107AC4" w:rsidRPr="00BE4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AB5834"/>
    <w:multiLevelType w:val="singleLevel"/>
    <w:tmpl w:val="BEAB5834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F"/>
    <w:rsid w:val="00107AC4"/>
    <w:rsid w:val="00B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4FE9"/>
  <w15:chartTrackingRefBased/>
  <w15:docId w15:val="{AC31D333-E20A-4D56-AE71-09AE8E7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E4E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BE4E3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BE4E3F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4">
    <w:name w:val="Normal (Web)"/>
    <w:basedOn w:val="a"/>
    <w:unhideWhenUsed/>
    <w:qFormat/>
    <w:rsid w:val="00BE4E3F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本文正文"/>
    <w:basedOn w:val="a"/>
    <w:qFormat/>
    <w:rsid w:val="00BE4E3F"/>
    <w:pPr>
      <w:widowControl/>
      <w:spacing w:line="480" w:lineRule="exact"/>
      <w:ind w:firstLineChars="200" w:firstLine="200"/>
      <w:jc w:val="left"/>
    </w:pPr>
    <w:rPr>
      <w:rFonts w:ascii="宋体" w:hAnsi="宋体"/>
      <w:kern w:val="0"/>
      <w:sz w:val="24"/>
    </w:rPr>
  </w:style>
  <w:style w:type="paragraph" w:styleId="a0">
    <w:name w:val="footnote text"/>
    <w:basedOn w:val="a"/>
    <w:link w:val="a6"/>
    <w:uiPriority w:val="99"/>
    <w:semiHidden/>
    <w:unhideWhenUsed/>
    <w:rsid w:val="00BE4E3F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1"/>
    <w:link w:val="a0"/>
    <w:uiPriority w:val="99"/>
    <w:semiHidden/>
    <w:rsid w:val="00BE4E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2022-08-17T07:41:00Z</dcterms:created>
  <dcterms:modified xsi:type="dcterms:W3CDTF">2022-08-17T07:41:00Z</dcterms:modified>
</cp:coreProperties>
</file>