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D8" w:rsidRDefault="00B426D8" w:rsidP="00B426D8">
      <w:pPr>
        <w:pStyle w:val="a3"/>
        <w:widowControl/>
        <w:wordWrap w:val="0"/>
        <w:spacing w:before="0" w:beforeAutospacing="0" w:after="150" w:afterAutospacing="0" w:line="450" w:lineRule="atLeast"/>
        <w:jc w:val="both"/>
        <w:rPr>
          <w:rFonts w:ascii="方正公文黑体" w:eastAsia="方正公文黑体" w:hAnsi="方正公文黑体" w:cs="方正公文黑体"/>
          <w:sz w:val="32"/>
          <w:szCs w:val="32"/>
        </w:rPr>
      </w:pPr>
      <w:r>
        <w:rPr>
          <w:rFonts w:ascii="方正公文黑体" w:eastAsia="方正公文黑体" w:hAnsi="方正公文黑体" w:cs="方正公文黑体" w:hint="eastAsia"/>
          <w:color w:val="000000"/>
          <w:sz w:val="32"/>
          <w:szCs w:val="32"/>
          <w:shd w:val="clear" w:color="auto" w:fill="FFFFFF"/>
        </w:rPr>
        <w:t>附件1</w:t>
      </w:r>
    </w:p>
    <w:p w:rsidR="00B426D8" w:rsidRDefault="00B426D8" w:rsidP="00B426D8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内蒙古自治区深化新时代教育评价改革</w:t>
      </w:r>
    </w:p>
    <w:p w:rsidR="00B426D8" w:rsidRDefault="00B426D8" w:rsidP="00B426D8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40"/>
        </w:rPr>
        <w:t>试点地区和试点校名单</w:t>
      </w:r>
    </w:p>
    <w:p w:rsidR="00B426D8" w:rsidRDefault="00B426D8" w:rsidP="00B426D8">
      <w:pPr>
        <w:pStyle w:val="a3"/>
        <w:widowControl/>
        <w:wordWrap w:val="0"/>
        <w:spacing w:before="0" w:beforeAutospacing="0" w:after="150" w:afterAutospacing="0" w:line="450" w:lineRule="atLeast"/>
        <w:jc w:val="both"/>
        <w:rPr>
          <w:rFonts w:ascii="方正公文楷体" w:eastAsia="方正公文楷体" w:hAnsi="方正公文楷体" w:cs="方正公文楷体"/>
          <w:sz w:val="28"/>
          <w:szCs w:val="28"/>
        </w:rPr>
      </w:pPr>
      <w:r>
        <w:rPr>
          <w:rFonts w:ascii="方正公文楷体" w:eastAsia="方正公文楷体" w:hAnsi="方正公文楷体" w:cs="方正公文楷体" w:hint="eastAsia"/>
          <w:color w:val="000000"/>
          <w:sz w:val="28"/>
          <w:szCs w:val="28"/>
          <w:shd w:val="clear" w:color="auto" w:fill="FFFFFF"/>
        </w:rPr>
        <w:t>表1.试点高校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6479"/>
      </w:tblGrid>
      <w:tr w:rsidR="00B426D8" w:rsidTr="00F10BDB">
        <w:trPr>
          <w:trHeight w:val="385"/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  <w:rPr>
                <w:rFonts w:ascii="方正公文黑体" w:eastAsia="方正公文黑体" w:hAnsi="方正公文黑体" w:cs="方正公文黑体"/>
                <w:szCs w:val="21"/>
              </w:rPr>
            </w:pPr>
            <w:r>
              <w:rPr>
                <w:rFonts w:ascii="方正公文黑体" w:eastAsia="方正公文黑体" w:hAnsi="方正公文黑体" w:cs="方正公文黑体" w:hint="eastAsia"/>
                <w:szCs w:val="21"/>
              </w:rPr>
              <w:t>序号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  <w:rPr>
                <w:rFonts w:ascii="方正公文黑体" w:eastAsia="方正公文黑体" w:hAnsi="方正公文黑体" w:cs="方正公文黑体"/>
                <w:szCs w:val="21"/>
              </w:rPr>
            </w:pPr>
            <w:r>
              <w:rPr>
                <w:rFonts w:ascii="方正公文黑体" w:eastAsia="方正公文黑体" w:hAnsi="方正公文黑体" w:cs="方正公文黑体" w:hint="eastAsia"/>
                <w:szCs w:val="21"/>
              </w:rPr>
              <w:t>试点高校</w:t>
            </w:r>
          </w:p>
        </w:tc>
      </w:tr>
      <w:tr w:rsidR="00B426D8" w:rsidTr="00F10BDB">
        <w:trPr>
          <w:trHeight w:val="434"/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内蒙古科技大学</w:t>
            </w:r>
          </w:p>
        </w:tc>
      </w:tr>
      <w:tr w:rsidR="00B426D8" w:rsidTr="00F10BDB">
        <w:trPr>
          <w:trHeight w:val="130"/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内蒙古大学</w:t>
            </w:r>
          </w:p>
        </w:tc>
      </w:tr>
      <w:tr w:rsidR="00B426D8" w:rsidTr="00F10BDB">
        <w:trPr>
          <w:trHeight w:val="476"/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鄂尔多斯应用技术学院</w:t>
            </w:r>
          </w:p>
        </w:tc>
      </w:tr>
      <w:tr w:rsidR="00B426D8" w:rsidTr="00F10BDB">
        <w:trPr>
          <w:trHeight w:val="290"/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包头医学院</w:t>
            </w:r>
          </w:p>
        </w:tc>
      </w:tr>
      <w:tr w:rsidR="00B426D8" w:rsidTr="00F10BDB">
        <w:trPr>
          <w:trHeight w:val="383"/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内蒙古建筑职业技术学院</w:t>
            </w:r>
          </w:p>
        </w:tc>
      </w:tr>
      <w:tr w:rsidR="00B426D8" w:rsidTr="00F10BDB">
        <w:trPr>
          <w:trHeight w:val="410"/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锡林郭勒职业学院</w:t>
            </w:r>
          </w:p>
        </w:tc>
      </w:tr>
    </w:tbl>
    <w:p w:rsidR="00B426D8" w:rsidRDefault="00B426D8" w:rsidP="00B426D8">
      <w:pPr>
        <w:rPr>
          <w:rFonts w:ascii="仿宋_GB2312" w:eastAsia="仿宋_GB2312"/>
          <w:sz w:val="32"/>
          <w:szCs w:val="32"/>
        </w:rPr>
      </w:pPr>
    </w:p>
    <w:p w:rsidR="00B426D8" w:rsidRDefault="00B426D8" w:rsidP="00B426D8">
      <w:pPr>
        <w:rPr>
          <w:rFonts w:ascii="方正公文楷体" w:eastAsia="方正公文楷体" w:hAnsi="方正公文楷体" w:cs="方正公文楷体"/>
          <w:sz w:val="32"/>
          <w:szCs w:val="32"/>
        </w:rPr>
      </w:pPr>
      <w:r>
        <w:rPr>
          <w:rFonts w:ascii="方正公文楷体" w:eastAsia="方正公文楷体" w:hAnsi="方正公文楷体" w:cs="方正公文楷体" w:hint="eastAsia"/>
          <w:sz w:val="32"/>
          <w:szCs w:val="32"/>
        </w:rPr>
        <w:t>表2.试点地区</w:t>
      </w:r>
    </w:p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637"/>
        <w:gridCol w:w="3637"/>
      </w:tblGrid>
      <w:tr w:rsidR="00B426D8" w:rsidTr="00F10BDB">
        <w:trPr>
          <w:trHeight w:val="385"/>
          <w:jc w:val="center"/>
        </w:trPr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  <w:rPr>
                <w:rFonts w:ascii="方正公文黑体" w:eastAsia="方正公文黑体" w:hAnsi="方正公文黑体" w:cs="方正公文黑体"/>
                <w:szCs w:val="21"/>
              </w:rPr>
            </w:pPr>
            <w:r>
              <w:rPr>
                <w:rFonts w:ascii="方正公文黑体" w:eastAsia="方正公文黑体" w:hAnsi="方正公文黑体" w:cs="方正公文黑体" w:hint="eastAsia"/>
                <w:szCs w:val="21"/>
              </w:rPr>
              <w:t>序号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  <w:rPr>
                <w:rFonts w:ascii="方正公文黑体" w:eastAsia="方正公文黑体" w:hAnsi="方正公文黑体" w:cs="方正公文黑体"/>
                <w:szCs w:val="21"/>
              </w:rPr>
            </w:pPr>
            <w:r>
              <w:rPr>
                <w:rFonts w:ascii="方正公文黑体" w:eastAsia="方正公文黑体" w:hAnsi="方正公文黑体" w:cs="方正公文黑体" w:hint="eastAsia"/>
                <w:szCs w:val="21"/>
              </w:rPr>
              <w:t>试点地区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  <w:rPr>
                <w:rFonts w:ascii="方正公文黑体" w:eastAsia="方正公文黑体" w:hAnsi="方正公文黑体" w:cs="方正公文黑体"/>
                <w:szCs w:val="21"/>
              </w:rPr>
            </w:pPr>
            <w:r>
              <w:rPr>
                <w:rFonts w:ascii="方正公文黑体" w:eastAsia="方正公文黑体" w:hAnsi="方正公文黑体" w:cs="方正公文黑体" w:hint="eastAsia"/>
                <w:szCs w:val="21"/>
              </w:rPr>
              <w:t>试点项目</w:t>
            </w:r>
          </w:p>
        </w:tc>
      </w:tr>
      <w:tr w:rsidR="00B426D8" w:rsidTr="00F10BDB">
        <w:trPr>
          <w:trHeight w:val="434"/>
          <w:jc w:val="center"/>
        </w:trPr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包头市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包头市中小学教育评价改革</w:t>
            </w:r>
          </w:p>
        </w:tc>
      </w:tr>
    </w:tbl>
    <w:p w:rsidR="00B426D8" w:rsidRDefault="00B426D8" w:rsidP="00B426D8">
      <w:pPr>
        <w:rPr>
          <w:rFonts w:ascii="方正公文楷体" w:eastAsia="方正公文楷体" w:hAnsi="方正公文楷体" w:cs="方正公文楷体"/>
          <w:sz w:val="32"/>
          <w:szCs w:val="32"/>
        </w:rPr>
      </w:pPr>
    </w:p>
    <w:p w:rsidR="00B426D8" w:rsidRDefault="00B426D8" w:rsidP="00B426D8">
      <w:pPr>
        <w:rPr>
          <w:rFonts w:ascii="方正公文楷体" w:eastAsia="方正公文楷体" w:hAnsi="方正公文楷体" w:cs="方正公文楷体"/>
          <w:sz w:val="32"/>
          <w:szCs w:val="32"/>
        </w:rPr>
      </w:pPr>
      <w:r>
        <w:rPr>
          <w:rFonts w:ascii="方正公文楷体" w:eastAsia="方正公文楷体" w:hAnsi="方正公文楷体" w:cs="方正公文楷体" w:hint="eastAsia"/>
          <w:sz w:val="32"/>
          <w:szCs w:val="32"/>
        </w:rPr>
        <w:t>表3.试点中小学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6479"/>
      </w:tblGrid>
      <w:tr w:rsidR="00B426D8" w:rsidTr="00F10BDB">
        <w:trPr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序号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试点中小学</w:t>
            </w:r>
          </w:p>
        </w:tc>
      </w:tr>
      <w:tr w:rsidR="00B426D8" w:rsidTr="00F10BDB">
        <w:trPr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中央民族大学附属中学呼和浩特市分校</w:t>
            </w:r>
          </w:p>
        </w:tc>
      </w:tr>
      <w:tr w:rsidR="00B426D8" w:rsidTr="00F10BDB">
        <w:trPr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包头市第九中学</w:t>
            </w:r>
          </w:p>
        </w:tc>
      </w:tr>
      <w:tr w:rsidR="00B426D8" w:rsidTr="00F10BDB">
        <w:trPr>
          <w:jc w:val="center"/>
        </w:trPr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426D8" w:rsidRDefault="00B426D8" w:rsidP="00F10BDB">
            <w:r>
              <w:rPr>
                <w:rFonts w:hint="eastAsia"/>
              </w:rPr>
              <w:t>呼和浩特市第三十中学</w:t>
            </w:r>
          </w:p>
        </w:tc>
      </w:tr>
    </w:tbl>
    <w:p w:rsidR="00B426D8" w:rsidRDefault="00B426D8" w:rsidP="00B426D8">
      <w:pPr>
        <w:rPr>
          <w:rFonts w:ascii="仿宋_GB2312" w:eastAsia="仿宋_GB2312"/>
          <w:sz w:val="32"/>
          <w:szCs w:val="32"/>
        </w:rPr>
      </w:pPr>
    </w:p>
    <w:p w:rsidR="00252DDB" w:rsidRPr="00B426D8" w:rsidRDefault="00252DDB">
      <w:bookmarkStart w:id="0" w:name="_GoBack"/>
      <w:bookmarkEnd w:id="0"/>
    </w:p>
    <w:sectPr w:rsidR="00252DDB" w:rsidRPr="00B4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黑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公文小标宋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公文楷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D8"/>
    <w:rsid w:val="00252DDB"/>
    <w:rsid w:val="00B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74C6-D2FB-48B8-A64C-1074B6F4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26D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2022-07-15T09:01:00Z</dcterms:created>
  <dcterms:modified xsi:type="dcterms:W3CDTF">2022-07-15T09:02:00Z</dcterms:modified>
</cp:coreProperties>
</file>